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86476" w14:textId="0572C1DD" w:rsidR="166D390B" w:rsidRDefault="627D79EF" w:rsidP="00DA2E73">
      <w:pPr>
        <w:pStyle w:val="Heading2"/>
      </w:pPr>
      <w:r>
        <w:t xml:space="preserve">Learning Activity </w:t>
      </w:r>
      <w:r w:rsidR="005055FC">
        <w:t>5</w:t>
      </w:r>
      <w:r>
        <w:t>.</w:t>
      </w:r>
      <w:r w:rsidR="005055FC">
        <w:t>3</w:t>
      </w:r>
      <w:r>
        <w:t xml:space="preserve">: </w:t>
      </w:r>
      <w:r w:rsidR="00190264">
        <w:t>Dispute between Graha</w:t>
      </w:r>
      <w:r w:rsidR="00370CCE">
        <w:t>m</w:t>
      </w:r>
      <w:r w:rsidR="00190264">
        <w:t>s Pty Ltd and Jellyfish Co – E</w:t>
      </w:r>
      <w:r w:rsidR="00370CCE">
        <w:t xml:space="preserve">xtension </w:t>
      </w:r>
      <w:r w:rsidR="00190264">
        <w:t>o</w:t>
      </w:r>
      <w:r w:rsidR="00370CCE">
        <w:t xml:space="preserve">f </w:t>
      </w:r>
      <w:r w:rsidR="00190264">
        <w:t>T</w:t>
      </w:r>
      <w:r w:rsidR="00370CCE">
        <w:t>ime</w:t>
      </w:r>
      <w:r w:rsidR="00190264">
        <w:t xml:space="preserve"> Assessment</w:t>
      </w:r>
    </w:p>
    <w:p w14:paraId="2383EAE8" w14:textId="0AFEF18B" w:rsidR="5B90CDDC" w:rsidRDefault="5B90CDDC"/>
    <w:p w14:paraId="11D1AC54" w14:textId="021B7A79" w:rsidR="00826EB1" w:rsidRPr="00FB4D46" w:rsidRDefault="00826EB1" w:rsidP="00FB4D46">
      <w:pPr>
        <w:pStyle w:val="Heading3"/>
      </w:pPr>
      <w:r w:rsidRPr="00FB4D46">
        <w:t>Overview</w:t>
      </w:r>
      <w:r w:rsidR="4F0D3F99" w:rsidRPr="00FB4D46">
        <w:t xml:space="preserve"> and Aim</w:t>
      </w:r>
    </w:p>
    <w:p w14:paraId="3A62FAEE" w14:textId="77777777" w:rsidR="00E257B6" w:rsidRPr="00E257B6" w:rsidRDefault="00E257B6" w:rsidP="00FB4D46">
      <w:r w:rsidRPr="00E257B6">
        <w:t>After following the procedure recommended by you and the experts, Grahams receives a notice of assessment from the superintendent assessing the extension of time entitlement as ‘zero’.</w:t>
      </w:r>
    </w:p>
    <w:p w14:paraId="1E5C67DF" w14:textId="77777777" w:rsidR="00E257B6" w:rsidRPr="00E257B6" w:rsidRDefault="00E257B6" w:rsidP="00FB4D46">
      <w:r w:rsidRPr="00E257B6">
        <w:t>The notice explains that although there was a 2-week delay caused to the critical path, no extension of time is required because the date of practical completion will not be delayed beyond the contractual date for practical completion due to the 4 week float period.</w:t>
      </w:r>
    </w:p>
    <w:p w14:paraId="5A4A332C" w14:textId="21AC27B8" w:rsidR="627D79EF" w:rsidRDefault="00FE6714" w:rsidP="00FB4D46">
      <w:r>
        <w:t>Your task now is to a</w:t>
      </w:r>
      <w:r w:rsidR="00E257B6" w:rsidRPr="00E257B6">
        <w:t>dvise your client</w:t>
      </w:r>
      <w:r>
        <w:t xml:space="preserve"> on </w:t>
      </w:r>
      <w:r w:rsidR="00AA2C65">
        <w:t xml:space="preserve">their situation. </w:t>
      </w:r>
      <w:r w:rsidR="00370CCE" w:rsidRPr="00370CCE">
        <w:t>While the answer is provided after submission, tutors will be able to view everyone's responses to identify anyone having issues and to get an overall sense of everyone's work.</w:t>
      </w:r>
    </w:p>
    <w:p w14:paraId="07DA7ABD" w14:textId="77777777" w:rsidR="00FB4D46" w:rsidRDefault="00FB4D46" w:rsidP="00FB4D46">
      <w:pPr>
        <w:pStyle w:val="Heading3"/>
      </w:pPr>
    </w:p>
    <w:p w14:paraId="198158F8" w14:textId="79E2AB81" w:rsidR="00763546" w:rsidRDefault="627D79EF" w:rsidP="00FB4D46">
      <w:pPr>
        <w:pStyle w:val="Heading3"/>
      </w:pPr>
      <w:r>
        <w:t>Due</w:t>
      </w:r>
    </w:p>
    <w:p w14:paraId="33567E87" w14:textId="6EDB07C1" w:rsidR="20D8CFFB" w:rsidRPr="00DA2E73" w:rsidRDefault="627D79EF" w:rsidP="627D79EF">
      <w:pPr>
        <w:rPr>
          <w:szCs w:val="24"/>
          <w:highlight w:val="lightGray"/>
        </w:rPr>
      </w:pPr>
      <w:r>
        <w:t xml:space="preserve">End of Week </w:t>
      </w:r>
      <w:r w:rsidR="00FB4D46">
        <w:t>5</w:t>
      </w:r>
    </w:p>
    <w:p w14:paraId="6F5381A8" w14:textId="435DA07D" w:rsidR="627D79EF" w:rsidRDefault="627D79EF"/>
    <w:p w14:paraId="50FCD44B" w14:textId="3D2CEEE2" w:rsidR="00535E66" w:rsidRDefault="00763546" w:rsidP="00FB4D46">
      <w:pPr>
        <w:pStyle w:val="Heading3"/>
      </w:pPr>
      <w:r>
        <w:t>Suggested Procedure</w:t>
      </w:r>
    </w:p>
    <w:p w14:paraId="7FD51729" w14:textId="77777777" w:rsidR="00FB4D46" w:rsidRPr="00FB4D46" w:rsidRDefault="00FB4D46" w:rsidP="00FB4D46"/>
    <w:p w14:paraId="3B057EEF" w14:textId="77777777" w:rsidR="000B5799" w:rsidRDefault="000B5799" w:rsidP="627D79EF">
      <w:pPr>
        <w:pStyle w:val="ListParagraph"/>
        <w:numPr>
          <w:ilvl w:val="0"/>
          <w:numId w:val="2"/>
        </w:numPr>
        <w:spacing w:after="60" w:line="240" w:lineRule="auto"/>
      </w:pPr>
      <w:r w:rsidRPr="00E257B6">
        <w:t xml:space="preserve">Citing the relevant clause or clauses in the AS 4000, advise Grahams whether, according to the contract, the superintendent has made a correct assessment. </w:t>
      </w:r>
    </w:p>
    <w:p w14:paraId="5DD7BFAE" w14:textId="77777777" w:rsidR="00370CCE" w:rsidRDefault="000B5799" w:rsidP="627D79EF">
      <w:pPr>
        <w:pStyle w:val="ListParagraph"/>
        <w:numPr>
          <w:ilvl w:val="0"/>
          <w:numId w:val="2"/>
        </w:numPr>
        <w:spacing w:after="60" w:line="240" w:lineRule="auto"/>
      </w:pPr>
      <w:r w:rsidRPr="00E257B6">
        <w:t>Compose your answer offline, then copy and paste it into the Feedback Tool for this learning activity</w:t>
      </w:r>
      <w:r w:rsidR="00370CCE">
        <w:t>.</w:t>
      </w:r>
    </w:p>
    <w:p w14:paraId="3B82FC0A" w14:textId="02D67A2B" w:rsidR="627D79EF" w:rsidRPr="00370CCE" w:rsidRDefault="00370CCE" w:rsidP="627D79EF">
      <w:pPr>
        <w:pStyle w:val="ListParagraph"/>
        <w:numPr>
          <w:ilvl w:val="0"/>
          <w:numId w:val="2"/>
        </w:numPr>
        <w:spacing w:after="60" w:line="240" w:lineRule="auto"/>
      </w:pPr>
      <w:r>
        <w:t>Once you have submitted your response, the expert’s answer will be displayed. C</w:t>
      </w:r>
      <w:r w:rsidR="000B5799" w:rsidRPr="00E257B6">
        <w:t>ompare your answer against the expert's</w:t>
      </w:r>
      <w:r w:rsidR="627D79EF" w:rsidRPr="627D79EF">
        <w:rPr>
          <w:rFonts w:eastAsia="Calibri" w:cs="Calibri"/>
        </w:rPr>
        <w:t xml:space="preserve">. </w:t>
      </w:r>
    </w:p>
    <w:p w14:paraId="46D2FBDB" w14:textId="3C2541B6" w:rsidR="00370CCE" w:rsidRDefault="00370CCE" w:rsidP="00370CCE">
      <w:pPr>
        <w:spacing w:after="60" w:line="240" w:lineRule="auto"/>
      </w:pPr>
    </w:p>
    <w:p w14:paraId="7C56A5A6" w14:textId="231DDCE6" w:rsidR="00370CCE" w:rsidRDefault="00370CCE" w:rsidP="00370CCE">
      <w:pPr>
        <w:spacing w:after="60" w:line="240" w:lineRule="auto"/>
      </w:pPr>
    </w:p>
    <w:p w14:paraId="4BB02651" w14:textId="3FBAC532" w:rsidR="00370CCE" w:rsidRDefault="00370CCE" w:rsidP="00370CCE">
      <w:pPr>
        <w:spacing w:after="60" w:line="240" w:lineRule="auto"/>
      </w:pPr>
    </w:p>
    <w:p w14:paraId="75DBB675" w14:textId="68889771" w:rsidR="00370CCE" w:rsidRDefault="00370CCE" w:rsidP="00370CCE">
      <w:pPr>
        <w:pStyle w:val="Heading2"/>
      </w:pPr>
      <w:r>
        <w:t>Completion message</w:t>
      </w:r>
      <w:r>
        <w:t xml:space="preserve"> – displayed after students submit their response</w:t>
      </w:r>
    </w:p>
    <w:p w14:paraId="08F3970D" w14:textId="77777777" w:rsidR="00370CCE" w:rsidRDefault="00370CCE" w:rsidP="00370CCE"/>
    <w:p w14:paraId="3DBB07C1" w14:textId="3563443C" w:rsidR="00370CCE" w:rsidRPr="00370CCE" w:rsidRDefault="00370CCE" w:rsidP="00370CCE">
      <w:pPr>
        <w:rPr>
          <w:b/>
          <w:bCs/>
        </w:rPr>
      </w:pPr>
      <w:r w:rsidRPr="00370CCE">
        <w:rPr>
          <w:b/>
          <w:bCs/>
        </w:rPr>
        <w:t xml:space="preserve">Advise Grahams whether, according to the contract, the Superintendent has made a correct assessment. </w:t>
      </w:r>
    </w:p>
    <w:p w14:paraId="7D51B808" w14:textId="77777777" w:rsidR="00370CCE" w:rsidRDefault="00370CCE" w:rsidP="00370CCE">
      <w:r>
        <w:t>It is likely that Grahams would be entitled to a 2 week EOT under the express terms of the contract.</w:t>
      </w:r>
      <w:r>
        <w:t xml:space="preserve"> </w:t>
      </w:r>
    </w:p>
    <w:p w14:paraId="22551302" w14:textId="77777777" w:rsidR="00370CCE" w:rsidRDefault="00370CCE" w:rsidP="00370CCE">
      <w:r>
        <w:t>The issue in question is as to ‘who owns the float?’. The contractor has built 1 month float into its program.</w:t>
      </w:r>
      <w:r>
        <w:t xml:space="preserve"> </w:t>
      </w:r>
    </w:p>
    <w:p w14:paraId="635AD2A2" w14:textId="56674362" w:rsidR="00370CCE" w:rsidRDefault="00370CCE" w:rsidP="00370CCE">
      <w:r>
        <w:t>Under cl 34.4, ‘In assessing each EOT the Superintendent shall disregard questions of whether:</w:t>
      </w:r>
    </w:p>
    <w:p w14:paraId="378BFC2C" w14:textId="11838C35" w:rsidR="00370CCE" w:rsidRDefault="00370CCE" w:rsidP="00370CCE">
      <w:r>
        <w:t>WUC can nevertheless reach practical completion without an EOT;…’</w:t>
      </w:r>
    </w:p>
    <w:p w14:paraId="5BE7AE52" w14:textId="42DDA90A" w:rsidR="627D79EF" w:rsidRDefault="00370CCE" w:rsidP="00370CCE">
      <w:r>
        <w:t>Therefore, the contract expressly states that Jellyfish cannot use Graham’s float, and the Superintendent must give an EOT for a qualifying cause of delay even if the delay will not cause the works to be completed later than the date for practical completion stated in the contract.</w:t>
      </w:r>
      <w:bookmarkStart w:id="0" w:name="_GoBack"/>
      <w:bookmarkEnd w:id="0"/>
    </w:p>
    <w:sectPr w:rsidR="627D79EF" w:rsidSect="00DA2E7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C5C6B" w14:textId="77777777" w:rsidR="00000000" w:rsidRDefault="00370CCE">
      <w:pPr>
        <w:spacing w:after="0" w:line="240" w:lineRule="auto"/>
      </w:pPr>
      <w:r>
        <w:separator/>
      </w:r>
    </w:p>
  </w:endnote>
  <w:endnote w:type="continuationSeparator" w:id="0">
    <w:p w14:paraId="56CC6D0B" w14:textId="77777777" w:rsidR="00000000" w:rsidRDefault="00370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185"/>
      <w:gridCol w:w="1832"/>
      <w:gridCol w:w="3009"/>
    </w:tblGrid>
    <w:tr w:rsidR="627D79EF" w14:paraId="6012E875" w14:textId="77777777" w:rsidTr="627D79EF">
      <w:tc>
        <w:tcPr>
          <w:tcW w:w="4185" w:type="dxa"/>
        </w:tcPr>
        <w:p w14:paraId="572EA8DB" w14:textId="67F82E72" w:rsidR="627D79EF" w:rsidRDefault="627D79EF" w:rsidP="627D79EF">
          <w:pPr>
            <w:pStyle w:val="Header"/>
            <w:ind w:left="-115"/>
          </w:pPr>
          <w:r>
            <w:t>Developed by the Teaching Innovation Unit</w:t>
          </w:r>
        </w:p>
      </w:tc>
      <w:tc>
        <w:tcPr>
          <w:tcW w:w="1832" w:type="dxa"/>
        </w:tcPr>
        <w:p w14:paraId="36B8BA19" w14:textId="4BFA7C60" w:rsidR="627D79EF" w:rsidRDefault="627D79EF" w:rsidP="627D79EF">
          <w:pPr>
            <w:pStyle w:val="Header"/>
            <w:jc w:val="center"/>
          </w:pPr>
        </w:p>
      </w:tc>
      <w:tc>
        <w:tcPr>
          <w:tcW w:w="3009" w:type="dxa"/>
        </w:tcPr>
        <w:p w14:paraId="7172C249" w14:textId="7E04C8EB" w:rsidR="627D79EF" w:rsidRDefault="627D79EF" w:rsidP="627D79EF">
          <w:pPr>
            <w:pStyle w:val="Header"/>
            <w:ind w:right="-115"/>
            <w:jc w:val="right"/>
          </w:pPr>
          <w:r>
            <w:t>Last updated: Nov 2019</w:t>
          </w:r>
        </w:p>
      </w:tc>
    </w:tr>
  </w:tbl>
  <w:p w14:paraId="06B4FA53" w14:textId="08133C90" w:rsidR="627D79EF" w:rsidRDefault="627D79EF" w:rsidP="627D7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F22C2" w14:textId="77777777" w:rsidR="00000000" w:rsidRDefault="00370CCE">
      <w:pPr>
        <w:spacing w:after="0" w:line="240" w:lineRule="auto"/>
      </w:pPr>
      <w:r>
        <w:separator/>
      </w:r>
    </w:p>
  </w:footnote>
  <w:footnote w:type="continuationSeparator" w:id="0">
    <w:p w14:paraId="45F75A20" w14:textId="77777777" w:rsidR="00000000" w:rsidRDefault="00370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627D79EF" w14:paraId="3A88BF8B" w14:textId="77777777" w:rsidTr="627D79EF">
      <w:tc>
        <w:tcPr>
          <w:tcW w:w="3009" w:type="dxa"/>
        </w:tcPr>
        <w:p w14:paraId="7278277C" w14:textId="1F42025C" w:rsidR="627D79EF" w:rsidRDefault="627D79EF" w:rsidP="627D79EF">
          <w:pPr>
            <w:pStyle w:val="Header"/>
            <w:ind w:left="-115"/>
          </w:pPr>
          <w:proofErr w:type="spellStart"/>
          <w:r>
            <w:t>UniSA</w:t>
          </w:r>
          <w:proofErr w:type="spellEnd"/>
          <w:r>
            <w:t xml:space="preserve"> Short Courses</w:t>
          </w:r>
        </w:p>
      </w:tc>
      <w:tc>
        <w:tcPr>
          <w:tcW w:w="3009" w:type="dxa"/>
        </w:tcPr>
        <w:p w14:paraId="78BB6881" w14:textId="23794DF2" w:rsidR="627D79EF" w:rsidRDefault="627D79EF" w:rsidP="627D79EF">
          <w:pPr>
            <w:pStyle w:val="Header"/>
            <w:jc w:val="center"/>
          </w:pPr>
        </w:p>
      </w:tc>
      <w:tc>
        <w:tcPr>
          <w:tcW w:w="3009" w:type="dxa"/>
        </w:tcPr>
        <w:p w14:paraId="5A93912C" w14:textId="67D01C33" w:rsidR="627D79EF" w:rsidRDefault="627D79EF" w:rsidP="627D79EF">
          <w:pPr>
            <w:pStyle w:val="Header"/>
            <w:ind w:right="-115"/>
            <w:jc w:val="right"/>
          </w:pPr>
        </w:p>
      </w:tc>
    </w:tr>
  </w:tbl>
  <w:p w14:paraId="5AD300FC" w14:textId="00766B34" w:rsidR="627D79EF" w:rsidRDefault="627D79EF" w:rsidP="627D7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0A3"/>
    <w:multiLevelType w:val="hybridMultilevel"/>
    <w:tmpl w:val="542CAF78"/>
    <w:lvl w:ilvl="0" w:tplc="69D0DF3C">
      <w:numFmt w:val="bullet"/>
      <w:lvlText w:val="•"/>
      <w:lvlJc w:val="left"/>
      <w:pPr>
        <w:ind w:left="1080" w:hanging="72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602532"/>
    <w:multiLevelType w:val="hybridMultilevel"/>
    <w:tmpl w:val="00AAD76C"/>
    <w:lvl w:ilvl="0" w:tplc="69D0DF3C">
      <w:numFmt w:val="bullet"/>
      <w:lvlText w:val="•"/>
      <w:lvlJc w:val="left"/>
      <w:pPr>
        <w:ind w:left="1080" w:hanging="720"/>
      </w:pPr>
      <w:rPr>
        <w:rFonts w:ascii="Calibri Light" w:eastAsiaTheme="minorHAnsi" w:hAnsi="Calibri Light" w:cstheme="minorBidi" w:hint="default"/>
      </w:rPr>
    </w:lvl>
    <w:lvl w:ilvl="1" w:tplc="02DC33B0">
      <w:numFmt w:val="bullet"/>
      <w:lvlText w:val=""/>
      <w:lvlJc w:val="left"/>
      <w:pPr>
        <w:ind w:left="1800" w:hanging="720"/>
      </w:pPr>
      <w:rPr>
        <w:rFonts w:ascii="Symbol" w:eastAsiaTheme="minorHAnsi"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5C5F4D"/>
    <w:multiLevelType w:val="multilevel"/>
    <w:tmpl w:val="B84262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607127"/>
    <w:multiLevelType w:val="hybridMultilevel"/>
    <w:tmpl w:val="5E2C3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FE738E"/>
    <w:multiLevelType w:val="hybridMultilevel"/>
    <w:tmpl w:val="D2E40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CA5D0A"/>
    <w:multiLevelType w:val="hybridMultilevel"/>
    <w:tmpl w:val="2118D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5461D6"/>
    <w:multiLevelType w:val="hybridMultilevel"/>
    <w:tmpl w:val="465EDDB6"/>
    <w:lvl w:ilvl="0" w:tplc="0C090003">
      <w:start w:val="1"/>
      <w:numFmt w:val="bullet"/>
      <w:lvlText w:val="o"/>
      <w:lvlJc w:val="left"/>
      <w:pPr>
        <w:ind w:left="768" w:hanging="360"/>
      </w:pPr>
      <w:rPr>
        <w:rFonts w:ascii="Courier New" w:hAnsi="Courier New" w:cs="Courier New"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7" w15:restartNumberingAfterBreak="0">
    <w:nsid w:val="142C1BAD"/>
    <w:multiLevelType w:val="hybridMultilevel"/>
    <w:tmpl w:val="F42CFD98"/>
    <w:lvl w:ilvl="0" w:tplc="FFFFFFFF">
      <w:start w:val="1"/>
      <w:numFmt w:val="decimal"/>
      <w:lvlText w:val="%1."/>
      <w:lvlJc w:val="left"/>
      <w:pPr>
        <w:ind w:left="720" w:hanging="360"/>
      </w:pPr>
    </w:lvl>
    <w:lvl w:ilvl="1" w:tplc="7E089184">
      <w:start w:val="1"/>
      <w:numFmt w:val="bullet"/>
      <w:lvlText w:val="o"/>
      <w:lvlJc w:val="left"/>
      <w:pPr>
        <w:ind w:left="1440" w:hanging="360"/>
      </w:pPr>
      <w:rPr>
        <w:rFonts w:ascii="Courier New" w:hAnsi="Courier New" w:hint="default"/>
      </w:rPr>
    </w:lvl>
    <w:lvl w:ilvl="2" w:tplc="E6C21F10">
      <w:start w:val="1"/>
      <w:numFmt w:val="bullet"/>
      <w:lvlText w:val=""/>
      <w:lvlJc w:val="left"/>
      <w:pPr>
        <w:ind w:left="2160" w:hanging="360"/>
      </w:pPr>
      <w:rPr>
        <w:rFonts w:ascii="Wingdings" w:hAnsi="Wingdings" w:hint="default"/>
      </w:rPr>
    </w:lvl>
    <w:lvl w:ilvl="3" w:tplc="F6001EE6">
      <w:start w:val="1"/>
      <w:numFmt w:val="bullet"/>
      <w:lvlText w:val=""/>
      <w:lvlJc w:val="left"/>
      <w:pPr>
        <w:ind w:left="2880" w:hanging="360"/>
      </w:pPr>
      <w:rPr>
        <w:rFonts w:ascii="Symbol" w:hAnsi="Symbol" w:hint="default"/>
      </w:rPr>
    </w:lvl>
    <w:lvl w:ilvl="4" w:tplc="A1082B6A">
      <w:start w:val="1"/>
      <w:numFmt w:val="bullet"/>
      <w:lvlText w:val="o"/>
      <w:lvlJc w:val="left"/>
      <w:pPr>
        <w:ind w:left="3600" w:hanging="360"/>
      </w:pPr>
      <w:rPr>
        <w:rFonts w:ascii="Courier New" w:hAnsi="Courier New" w:hint="default"/>
      </w:rPr>
    </w:lvl>
    <w:lvl w:ilvl="5" w:tplc="E946E89C">
      <w:start w:val="1"/>
      <w:numFmt w:val="bullet"/>
      <w:lvlText w:val=""/>
      <w:lvlJc w:val="left"/>
      <w:pPr>
        <w:ind w:left="4320" w:hanging="360"/>
      </w:pPr>
      <w:rPr>
        <w:rFonts w:ascii="Wingdings" w:hAnsi="Wingdings" w:hint="default"/>
      </w:rPr>
    </w:lvl>
    <w:lvl w:ilvl="6" w:tplc="4F806F8A">
      <w:start w:val="1"/>
      <w:numFmt w:val="bullet"/>
      <w:lvlText w:val=""/>
      <w:lvlJc w:val="left"/>
      <w:pPr>
        <w:ind w:left="5040" w:hanging="360"/>
      </w:pPr>
      <w:rPr>
        <w:rFonts w:ascii="Symbol" w:hAnsi="Symbol" w:hint="default"/>
      </w:rPr>
    </w:lvl>
    <w:lvl w:ilvl="7" w:tplc="9702B670">
      <w:start w:val="1"/>
      <w:numFmt w:val="bullet"/>
      <w:lvlText w:val="o"/>
      <w:lvlJc w:val="left"/>
      <w:pPr>
        <w:ind w:left="5760" w:hanging="360"/>
      </w:pPr>
      <w:rPr>
        <w:rFonts w:ascii="Courier New" w:hAnsi="Courier New" w:hint="default"/>
      </w:rPr>
    </w:lvl>
    <w:lvl w:ilvl="8" w:tplc="57B2E166">
      <w:start w:val="1"/>
      <w:numFmt w:val="bullet"/>
      <w:lvlText w:val=""/>
      <w:lvlJc w:val="left"/>
      <w:pPr>
        <w:ind w:left="6480" w:hanging="360"/>
      </w:pPr>
      <w:rPr>
        <w:rFonts w:ascii="Wingdings" w:hAnsi="Wingdings" w:hint="default"/>
      </w:rPr>
    </w:lvl>
  </w:abstractNum>
  <w:abstractNum w:abstractNumId="8" w15:restartNumberingAfterBreak="0">
    <w:nsid w:val="1DD240E3"/>
    <w:multiLevelType w:val="hybridMultilevel"/>
    <w:tmpl w:val="0B7E1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896E6B"/>
    <w:multiLevelType w:val="hybridMultilevel"/>
    <w:tmpl w:val="BCDA6C5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2A76C2"/>
    <w:multiLevelType w:val="multilevel"/>
    <w:tmpl w:val="67FE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3D51A6"/>
    <w:multiLevelType w:val="hybridMultilevel"/>
    <w:tmpl w:val="AFDAD202"/>
    <w:lvl w:ilvl="0" w:tplc="69D0DF3C">
      <w:numFmt w:val="bullet"/>
      <w:lvlText w:val="•"/>
      <w:lvlJc w:val="left"/>
      <w:pPr>
        <w:ind w:left="1080" w:hanging="720"/>
      </w:pPr>
      <w:rPr>
        <w:rFonts w:ascii="Calibri Light" w:eastAsiaTheme="minorHAnsi" w:hAnsi="Calibri Light" w:cstheme="minorBidi" w:hint="default"/>
      </w:rPr>
    </w:lvl>
    <w:lvl w:ilvl="1" w:tplc="288CFAFC">
      <w:numFmt w:val="bullet"/>
      <w:lvlText w:val=""/>
      <w:lvlJc w:val="left"/>
      <w:pPr>
        <w:ind w:left="1800" w:hanging="720"/>
      </w:pPr>
      <w:rPr>
        <w:rFonts w:ascii="Symbol" w:eastAsiaTheme="minorHAnsi"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B0774B"/>
    <w:multiLevelType w:val="hybridMultilevel"/>
    <w:tmpl w:val="9704E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BF228A"/>
    <w:multiLevelType w:val="hybridMultilevel"/>
    <w:tmpl w:val="8B26B0EC"/>
    <w:lvl w:ilvl="0" w:tplc="69D0DF3C">
      <w:numFmt w:val="bullet"/>
      <w:lvlText w:val="•"/>
      <w:lvlJc w:val="left"/>
      <w:pPr>
        <w:ind w:left="1080" w:hanging="720"/>
      </w:pPr>
      <w:rPr>
        <w:rFonts w:ascii="Calibri Light" w:eastAsiaTheme="minorHAnsi"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633314"/>
    <w:multiLevelType w:val="multilevel"/>
    <w:tmpl w:val="99FC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EC6AE4"/>
    <w:multiLevelType w:val="hybridMultilevel"/>
    <w:tmpl w:val="D20A6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2661E2"/>
    <w:multiLevelType w:val="multilevel"/>
    <w:tmpl w:val="BE0EAF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132A31"/>
    <w:multiLevelType w:val="hybridMultilevel"/>
    <w:tmpl w:val="660694AA"/>
    <w:lvl w:ilvl="0" w:tplc="3C284138">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2D0D4F"/>
    <w:multiLevelType w:val="hybridMultilevel"/>
    <w:tmpl w:val="7E6C6F94"/>
    <w:lvl w:ilvl="0" w:tplc="69D0DF3C">
      <w:numFmt w:val="bullet"/>
      <w:lvlText w:val="•"/>
      <w:lvlJc w:val="left"/>
      <w:pPr>
        <w:ind w:left="720" w:hanging="720"/>
      </w:pPr>
      <w:rPr>
        <w:rFonts w:ascii="Calibri Light" w:eastAsiaTheme="minorHAnsi"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C170C8F"/>
    <w:multiLevelType w:val="multilevel"/>
    <w:tmpl w:val="0F3CC5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770E5B"/>
    <w:multiLevelType w:val="multilevel"/>
    <w:tmpl w:val="F4B699A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023CE9"/>
    <w:multiLevelType w:val="multilevel"/>
    <w:tmpl w:val="018A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6C7E78"/>
    <w:multiLevelType w:val="hybridMultilevel"/>
    <w:tmpl w:val="A79C8C28"/>
    <w:lvl w:ilvl="0" w:tplc="0C090001">
      <w:start w:val="1"/>
      <w:numFmt w:val="bullet"/>
      <w:lvlText w:val=""/>
      <w:lvlJc w:val="left"/>
      <w:pPr>
        <w:ind w:left="768" w:hanging="360"/>
      </w:pPr>
      <w:rPr>
        <w:rFonts w:ascii="Symbol" w:hAnsi="Symbol" w:hint="default"/>
      </w:rPr>
    </w:lvl>
    <w:lvl w:ilvl="1" w:tplc="76FAE998">
      <w:numFmt w:val="bullet"/>
      <w:lvlText w:val="-"/>
      <w:lvlJc w:val="left"/>
      <w:pPr>
        <w:ind w:left="1488" w:hanging="360"/>
      </w:pPr>
      <w:rPr>
        <w:rFonts w:ascii="Calibri Light" w:eastAsiaTheme="minorHAnsi" w:hAnsi="Calibri Light" w:cstheme="minorBidi"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3" w15:restartNumberingAfterBreak="0">
    <w:nsid w:val="490F79FC"/>
    <w:multiLevelType w:val="multilevel"/>
    <w:tmpl w:val="FB9C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6B426B"/>
    <w:multiLevelType w:val="multilevel"/>
    <w:tmpl w:val="8FDA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97F74"/>
    <w:multiLevelType w:val="hybridMultilevel"/>
    <w:tmpl w:val="A560F07C"/>
    <w:lvl w:ilvl="0" w:tplc="0C090001">
      <w:start w:val="1"/>
      <w:numFmt w:val="bullet"/>
      <w:lvlText w:val=""/>
      <w:lvlJc w:val="left"/>
      <w:pPr>
        <w:ind w:left="720" w:hanging="360"/>
      </w:pPr>
      <w:rPr>
        <w:rFonts w:ascii="Symbol" w:hAnsi="Symbol" w:hint="default"/>
      </w:rPr>
    </w:lvl>
    <w:lvl w:ilvl="1" w:tplc="63B0EB22">
      <w:numFmt w:val="bullet"/>
      <w:lvlText w:val="•"/>
      <w:lvlJc w:val="left"/>
      <w:pPr>
        <w:ind w:left="1800" w:hanging="720"/>
      </w:pPr>
      <w:rPr>
        <w:rFonts w:ascii="Calibri Light" w:eastAsiaTheme="minorHAnsi" w:hAnsi="Calibri Light"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674718"/>
    <w:multiLevelType w:val="multilevel"/>
    <w:tmpl w:val="6B58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6C31AA"/>
    <w:multiLevelType w:val="multilevel"/>
    <w:tmpl w:val="14C09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744190"/>
    <w:multiLevelType w:val="hybridMultilevel"/>
    <w:tmpl w:val="01FC9820"/>
    <w:lvl w:ilvl="0" w:tplc="B1045524">
      <w:start w:val="1"/>
      <w:numFmt w:val="decimal"/>
      <w:lvlText w:val="%1."/>
      <w:lvlJc w:val="left"/>
      <w:pPr>
        <w:ind w:left="720" w:hanging="360"/>
      </w:pPr>
    </w:lvl>
    <w:lvl w:ilvl="1" w:tplc="AEFA363C">
      <w:start w:val="1"/>
      <w:numFmt w:val="lowerLetter"/>
      <w:lvlText w:val="%2."/>
      <w:lvlJc w:val="left"/>
      <w:pPr>
        <w:ind w:left="1440" w:hanging="360"/>
      </w:pPr>
    </w:lvl>
    <w:lvl w:ilvl="2" w:tplc="1A2C778C">
      <w:start w:val="1"/>
      <w:numFmt w:val="lowerRoman"/>
      <w:lvlText w:val="%3."/>
      <w:lvlJc w:val="right"/>
      <w:pPr>
        <w:ind w:left="2160" w:hanging="180"/>
      </w:pPr>
    </w:lvl>
    <w:lvl w:ilvl="3" w:tplc="96BAF82A">
      <w:start w:val="1"/>
      <w:numFmt w:val="decimal"/>
      <w:lvlText w:val="%4."/>
      <w:lvlJc w:val="left"/>
      <w:pPr>
        <w:ind w:left="2880" w:hanging="360"/>
      </w:pPr>
    </w:lvl>
    <w:lvl w:ilvl="4" w:tplc="0322B298">
      <w:start w:val="1"/>
      <w:numFmt w:val="lowerLetter"/>
      <w:lvlText w:val="%5."/>
      <w:lvlJc w:val="left"/>
      <w:pPr>
        <w:ind w:left="3600" w:hanging="360"/>
      </w:pPr>
    </w:lvl>
    <w:lvl w:ilvl="5" w:tplc="1A8A7FE6">
      <w:start w:val="1"/>
      <w:numFmt w:val="lowerRoman"/>
      <w:lvlText w:val="%6."/>
      <w:lvlJc w:val="right"/>
      <w:pPr>
        <w:ind w:left="4320" w:hanging="180"/>
      </w:pPr>
    </w:lvl>
    <w:lvl w:ilvl="6" w:tplc="397A8B66">
      <w:start w:val="1"/>
      <w:numFmt w:val="decimal"/>
      <w:lvlText w:val="%7."/>
      <w:lvlJc w:val="left"/>
      <w:pPr>
        <w:ind w:left="5040" w:hanging="360"/>
      </w:pPr>
    </w:lvl>
    <w:lvl w:ilvl="7" w:tplc="34364BB2">
      <w:start w:val="1"/>
      <w:numFmt w:val="lowerLetter"/>
      <w:lvlText w:val="%8."/>
      <w:lvlJc w:val="left"/>
      <w:pPr>
        <w:ind w:left="5760" w:hanging="360"/>
      </w:pPr>
    </w:lvl>
    <w:lvl w:ilvl="8" w:tplc="3DE87D2A">
      <w:start w:val="1"/>
      <w:numFmt w:val="lowerRoman"/>
      <w:lvlText w:val="%9."/>
      <w:lvlJc w:val="right"/>
      <w:pPr>
        <w:ind w:left="6480" w:hanging="180"/>
      </w:pPr>
    </w:lvl>
  </w:abstractNum>
  <w:abstractNum w:abstractNumId="29" w15:restartNumberingAfterBreak="0">
    <w:nsid w:val="59100BA3"/>
    <w:multiLevelType w:val="hybridMultilevel"/>
    <w:tmpl w:val="0DEA0B4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9F42969"/>
    <w:multiLevelType w:val="multilevel"/>
    <w:tmpl w:val="D0F83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8D2D77"/>
    <w:multiLevelType w:val="multilevel"/>
    <w:tmpl w:val="B6764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DB571D"/>
    <w:multiLevelType w:val="hybridMultilevel"/>
    <w:tmpl w:val="4A82C590"/>
    <w:lvl w:ilvl="0" w:tplc="0C090001">
      <w:start w:val="1"/>
      <w:numFmt w:val="bullet"/>
      <w:lvlText w:val=""/>
      <w:lvlJc w:val="left"/>
      <w:pPr>
        <w:ind w:left="408" w:hanging="360"/>
      </w:pPr>
      <w:rPr>
        <w:rFonts w:ascii="Symbol" w:hAnsi="Symbol"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33" w15:restartNumberingAfterBreak="0">
    <w:nsid w:val="694D6BC6"/>
    <w:multiLevelType w:val="multilevel"/>
    <w:tmpl w:val="D0887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345332"/>
    <w:multiLevelType w:val="multilevel"/>
    <w:tmpl w:val="FC363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472801"/>
    <w:multiLevelType w:val="multilevel"/>
    <w:tmpl w:val="AF24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1E305D"/>
    <w:multiLevelType w:val="multilevel"/>
    <w:tmpl w:val="4D146D7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7ABA7276"/>
    <w:multiLevelType w:val="multilevel"/>
    <w:tmpl w:val="E0F0FA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5A4E36"/>
    <w:multiLevelType w:val="hybridMultilevel"/>
    <w:tmpl w:val="60C4BACC"/>
    <w:lvl w:ilvl="0" w:tplc="69D0DF3C">
      <w:numFmt w:val="bullet"/>
      <w:lvlText w:val="•"/>
      <w:lvlJc w:val="left"/>
      <w:pPr>
        <w:ind w:left="1080" w:hanging="72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29"/>
  </w:num>
  <w:num w:numId="4">
    <w:abstractNumId w:val="12"/>
  </w:num>
  <w:num w:numId="5">
    <w:abstractNumId w:val="4"/>
  </w:num>
  <w:num w:numId="6">
    <w:abstractNumId w:val="25"/>
  </w:num>
  <w:num w:numId="7">
    <w:abstractNumId w:val="15"/>
  </w:num>
  <w:num w:numId="8">
    <w:abstractNumId w:val="5"/>
  </w:num>
  <w:num w:numId="9">
    <w:abstractNumId w:val="1"/>
  </w:num>
  <w:num w:numId="10">
    <w:abstractNumId w:val="18"/>
  </w:num>
  <w:num w:numId="11">
    <w:abstractNumId w:val="38"/>
  </w:num>
  <w:num w:numId="12">
    <w:abstractNumId w:val="0"/>
  </w:num>
  <w:num w:numId="13">
    <w:abstractNumId w:val="11"/>
  </w:num>
  <w:num w:numId="14">
    <w:abstractNumId w:val="13"/>
  </w:num>
  <w:num w:numId="15">
    <w:abstractNumId w:val="9"/>
  </w:num>
  <w:num w:numId="16">
    <w:abstractNumId w:val="17"/>
  </w:num>
  <w:num w:numId="17">
    <w:abstractNumId w:val="6"/>
  </w:num>
  <w:num w:numId="18">
    <w:abstractNumId w:val="32"/>
  </w:num>
  <w:num w:numId="19">
    <w:abstractNumId w:val="22"/>
  </w:num>
  <w:num w:numId="20">
    <w:abstractNumId w:val="23"/>
  </w:num>
  <w:num w:numId="21">
    <w:abstractNumId w:val="16"/>
  </w:num>
  <w:num w:numId="22">
    <w:abstractNumId w:val="24"/>
  </w:num>
  <w:num w:numId="23">
    <w:abstractNumId w:val="30"/>
  </w:num>
  <w:num w:numId="24">
    <w:abstractNumId w:val="10"/>
  </w:num>
  <w:num w:numId="25">
    <w:abstractNumId w:val="31"/>
  </w:num>
  <w:num w:numId="26">
    <w:abstractNumId w:val="14"/>
  </w:num>
  <w:num w:numId="27">
    <w:abstractNumId w:val="2"/>
  </w:num>
  <w:num w:numId="28">
    <w:abstractNumId w:val="33"/>
  </w:num>
  <w:num w:numId="29">
    <w:abstractNumId w:val="19"/>
  </w:num>
  <w:num w:numId="30">
    <w:abstractNumId w:val="27"/>
  </w:num>
  <w:num w:numId="31">
    <w:abstractNumId w:val="37"/>
  </w:num>
  <w:num w:numId="32">
    <w:abstractNumId w:val="21"/>
  </w:num>
  <w:num w:numId="33">
    <w:abstractNumId w:val="34"/>
  </w:num>
  <w:num w:numId="34">
    <w:abstractNumId w:val="20"/>
  </w:num>
  <w:num w:numId="35">
    <w:abstractNumId w:val="35"/>
  </w:num>
  <w:num w:numId="36">
    <w:abstractNumId w:val="36"/>
  </w:num>
  <w:num w:numId="37">
    <w:abstractNumId w:val="3"/>
  </w:num>
  <w:num w:numId="38">
    <w:abstractNumId w:val="8"/>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96"/>
    <w:rsid w:val="00026DE8"/>
    <w:rsid w:val="000433BE"/>
    <w:rsid w:val="00051860"/>
    <w:rsid w:val="00080482"/>
    <w:rsid w:val="000830FC"/>
    <w:rsid w:val="000877B5"/>
    <w:rsid w:val="00097380"/>
    <w:rsid w:val="000A7D96"/>
    <w:rsid w:val="000B5799"/>
    <w:rsid w:val="000E767C"/>
    <w:rsid w:val="000F30D8"/>
    <w:rsid w:val="001172B4"/>
    <w:rsid w:val="001367CE"/>
    <w:rsid w:val="00153DC6"/>
    <w:rsid w:val="0016590B"/>
    <w:rsid w:val="001701C1"/>
    <w:rsid w:val="00182128"/>
    <w:rsid w:val="00186626"/>
    <w:rsid w:val="00190264"/>
    <w:rsid w:val="001D1EAD"/>
    <w:rsid w:val="001E5E30"/>
    <w:rsid w:val="001E6494"/>
    <w:rsid w:val="001F00B8"/>
    <w:rsid w:val="001F43C4"/>
    <w:rsid w:val="002129D6"/>
    <w:rsid w:val="002158D9"/>
    <w:rsid w:val="00280F01"/>
    <w:rsid w:val="002A5890"/>
    <w:rsid w:val="002E6902"/>
    <w:rsid w:val="002F24E8"/>
    <w:rsid w:val="00315B07"/>
    <w:rsid w:val="00320809"/>
    <w:rsid w:val="003437DD"/>
    <w:rsid w:val="0034526B"/>
    <w:rsid w:val="0035368F"/>
    <w:rsid w:val="00356B23"/>
    <w:rsid w:val="00370CCE"/>
    <w:rsid w:val="003A2A27"/>
    <w:rsid w:val="003A3411"/>
    <w:rsid w:val="00402D44"/>
    <w:rsid w:val="00404F31"/>
    <w:rsid w:val="00465E69"/>
    <w:rsid w:val="00476588"/>
    <w:rsid w:val="004A1882"/>
    <w:rsid w:val="004D0C19"/>
    <w:rsid w:val="004D79CB"/>
    <w:rsid w:val="005055FC"/>
    <w:rsid w:val="00520BE2"/>
    <w:rsid w:val="00535E66"/>
    <w:rsid w:val="00544076"/>
    <w:rsid w:val="00544086"/>
    <w:rsid w:val="005B0999"/>
    <w:rsid w:val="005D7780"/>
    <w:rsid w:val="005E7D85"/>
    <w:rsid w:val="005F220B"/>
    <w:rsid w:val="005F2F30"/>
    <w:rsid w:val="00606292"/>
    <w:rsid w:val="00623F7D"/>
    <w:rsid w:val="00632C80"/>
    <w:rsid w:val="00636188"/>
    <w:rsid w:val="00646A56"/>
    <w:rsid w:val="00685D0C"/>
    <w:rsid w:val="006B5995"/>
    <w:rsid w:val="006C4CC7"/>
    <w:rsid w:val="006E4214"/>
    <w:rsid w:val="006F7F4D"/>
    <w:rsid w:val="00715AFA"/>
    <w:rsid w:val="0073653A"/>
    <w:rsid w:val="00740EFD"/>
    <w:rsid w:val="00741CAB"/>
    <w:rsid w:val="00763546"/>
    <w:rsid w:val="00770F93"/>
    <w:rsid w:val="00774EDB"/>
    <w:rsid w:val="00793893"/>
    <w:rsid w:val="007A56AF"/>
    <w:rsid w:val="007B2A8B"/>
    <w:rsid w:val="007C06F7"/>
    <w:rsid w:val="007C3FAF"/>
    <w:rsid w:val="007E2D8B"/>
    <w:rsid w:val="007F6FFE"/>
    <w:rsid w:val="008036B4"/>
    <w:rsid w:val="00804333"/>
    <w:rsid w:val="008232CF"/>
    <w:rsid w:val="00826EB1"/>
    <w:rsid w:val="00832868"/>
    <w:rsid w:val="008536A8"/>
    <w:rsid w:val="00855BDB"/>
    <w:rsid w:val="00866D36"/>
    <w:rsid w:val="008670FF"/>
    <w:rsid w:val="0087716C"/>
    <w:rsid w:val="008B40E8"/>
    <w:rsid w:val="008F1A32"/>
    <w:rsid w:val="008F4BC8"/>
    <w:rsid w:val="009175FA"/>
    <w:rsid w:val="00923D55"/>
    <w:rsid w:val="0094792E"/>
    <w:rsid w:val="00951E5B"/>
    <w:rsid w:val="009A66CB"/>
    <w:rsid w:val="009D0124"/>
    <w:rsid w:val="009D62CE"/>
    <w:rsid w:val="009E5BC7"/>
    <w:rsid w:val="00A02F75"/>
    <w:rsid w:val="00A3206E"/>
    <w:rsid w:val="00A35C9D"/>
    <w:rsid w:val="00A369C9"/>
    <w:rsid w:val="00A67A5A"/>
    <w:rsid w:val="00A83907"/>
    <w:rsid w:val="00A94196"/>
    <w:rsid w:val="00AA2C65"/>
    <w:rsid w:val="00AB09B1"/>
    <w:rsid w:val="00AC65A3"/>
    <w:rsid w:val="00AF0D03"/>
    <w:rsid w:val="00B16B09"/>
    <w:rsid w:val="00B547A0"/>
    <w:rsid w:val="00B90690"/>
    <w:rsid w:val="00B940A1"/>
    <w:rsid w:val="00BA2D37"/>
    <w:rsid w:val="00BB044B"/>
    <w:rsid w:val="00BB1F1A"/>
    <w:rsid w:val="00C31990"/>
    <w:rsid w:val="00CA79A0"/>
    <w:rsid w:val="00CF7B00"/>
    <w:rsid w:val="00D1597E"/>
    <w:rsid w:val="00D2290A"/>
    <w:rsid w:val="00D4271A"/>
    <w:rsid w:val="00D478EE"/>
    <w:rsid w:val="00D504AC"/>
    <w:rsid w:val="00D639C5"/>
    <w:rsid w:val="00DA2E73"/>
    <w:rsid w:val="00DB4F61"/>
    <w:rsid w:val="00DD53E6"/>
    <w:rsid w:val="00DD7DF5"/>
    <w:rsid w:val="00DE14A7"/>
    <w:rsid w:val="00E000E3"/>
    <w:rsid w:val="00E13210"/>
    <w:rsid w:val="00E22FF6"/>
    <w:rsid w:val="00E257B6"/>
    <w:rsid w:val="00EB7CA1"/>
    <w:rsid w:val="00F01FE1"/>
    <w:rsid w:val="00F0651D"/>
    <w:rsid w:val="00F37DF6"/>
    <w:rsid w:val="00F4090B"/>
    <w:rsid w:val="00F64161"/>
    <w:rsid w:val="00F76C99"/>
    <w:rsid w:val="00F82819"/>
    <w:rsid w:val="00F8302C"/>
    <w:rsid w:val="00FA68BE"/>
    <w:rsid w:val="00FB01FF"/>
    <w:rsid w:val="00FB4D46"/>
    <w:rsid w:val="00FE1842"/>
    <w:rsid w:val="00FE6714"/>
    <w:rsid w:val="0111A694"/>
    <w:rsid w:val="01D2E803"/>
    <w:rsid w:val="048BAF6E"/>
    <w:rsid w:val="04D43F28"/>
    <w:rsid w:val="06176EFD"/>
    <w:rsid w:val="063B83D5"/>
    <w:rsid w:val="06A44F09"/>
    <w:rsid w:val="07F6304D"/>
    <w:rsid w:val="087465BC"/>
    <w:rsid w:val="0942ED0D"/>
    <w:rsid w:val="0944E38C"/>
    <w:rsid w:val="0A17DEB0"/>
    <w:rsid w:val="0CA9AA09"/>
    <w:rsid w:val="0CD88581"/>
    <w:rsid w:val="0DDD9CF4"/>
    <w:rsid w:val="0F962484"/>
    <w:rsid w:val="115FE41B"/>
    <w:rsid w:val="12D31525"/>
    <w:rsid w:val="130CDED7"/>
    <w:rsid w:val="134EE169"/>
    <w:rsid w:val="13D973B5"/>
    <w:rsid w:val="13F78A6C"/>
    <w:rsid w:val="166D390B"/>
    <w:rsid w:val="167D149B"/>
    <w:rsid w:val="1756CFF8"/>
    <w:rsid w:val="192F4A33"/>
    <w:rsid w:val="19B66AF2"/>
    <w:rsid w:val="1A01F421"/>
    <w:rsid w:val="1A3040FA"/>
    <w:rsid w:val="1BB15821"/>
    <w:rsid w:val="1BFEEDCB"/>
    <w:rsid w:val="1F6E2581"/>
    <w:rsid w:val="2000E165"/>
    <w:rsid w:val="20923406"/>
    <w:rsid w:val="20D8CFFB"/>
    <w:rsid w:val="216C81DF"/>
    <w:rsid w:val="225F2135"/>
    <w:rsid w:val="22F81642"/>
    <w:rsid w:val="24384858"/>
    <w:rsid w:val="25360480"/>
    <w:rsid w:val="28257E4C"/>
    <w:rsid w:val="28EE7908"/>
    <w:rsid w:val="295039B5"/>
    <w:rsid w:val="29868BFE"/>
    <w:rsid w:val="29A2C300"/>
    <w:rsid w:val="29C90FAE"/>
    <w:rsid w:val="2AE12EAE"/>
    <w:rsid w:val="2D77056A"/>
    <w:rsid w:val="2EE83A46"/>
    <w:rsid w:val="2FC506C2"/>
    <w:rsid w:val="315A283D"/>
    <w:rsid w:val="31FFA59C"/>
    <w:rsid w:val="32633746"/>
    <w:rsid w:val="3335AE63"/>
    <w:rsid w:val="3602F4A6"/>
    <w:rsid w:val="36E12675"/>
    <w:rsid w:val="378D5B7C"/>
    <w:rsid w:val="3834367C"/>
    <w:rsid w:val="38752883"/>
    <w:rsid w:val="394A1E43"/>
    <w:rsid w:val="3A457154"/>
    <w:rsid w:val="3B136CD4"/>
    <w:rsid w:val="3B190970"/>
    <w:rsid w:val="3B7ACF78"/>
    <w:rsid w:val="3E5F97D4"/>
    <w:rsid w:val="3EE1C333"/>
    <w:rsid w:val="3F45515A"/>
    <w:rsid w:val="40E3E283"/>
    <w:rsid w:val="42288043"/>
    <w:rsid w:val="441B42DF"/>
    <w:rsid w:val="44529CDA"/>
    <w:rsid w:val="460A3A7E"/>
    <w:rsid w:val="46C0A0E4"/>
    <w:rsid w:val="479E3344"/>
    <w:rsid w:val="48228D9F"/>
    <w:rsid w:val="4825B0B0"/>
    <w:rsid w:val="488D2CFD"/>
    <w:rsid w:val="48CF37C9"/>
    <w:rsid w:val="490C4EC7"/>
    <w:rsid w:val="4956AD7F"/>
    <w:rsid w:val="49CB6BD2"/>
    <w:rsid w:val="4A453A7F"/>
    <w:rsid w:val="4A6BE0CC"/>
    <w:rsid w:val="4C755D71"/>
    <w:rsid w:val="4CA9900F"/>
    <w:rsid w:val="4D3B1D8E"/>
    <w:rsid w:val="4DDEB636"/>
    <w:rsid w:val="4F0D3F99"/>
    <w:rsid w:val="4F16BB5E"/>
    <w:rsid w:val="50E81F95"/>
    <w:rsid w:val="5151194B"/>
    <w:rsid w:val="51788DFE"/>
    <w:rsid w:val="527FE6EE"/>
    <w:rsid w:val="528EB113"/>
    <w:rsid w:val="52C68E1A"/>
    <w:rsid w:val="53B26129"/>
    <w:rsid w:val="550CF6E3"/>
    <w:rsid w:val="55953940"/>
    <w:rsid w:val="55A8B7B2"/>
    <w:rsid w:val="568CFC5F"/>
    <w:rsid w:val="574AAE33"/>
    <w:rsid w:val="58C9E5A5"/>
    <w:rsid w:val="5A4C2287"/>
    <w:rsid w:val="5ACE22DF"/>
    <w:rsid w:val="5B60A92C"/>
    <w:rsid w:val="5B7A3C0C"/>
    <w:rsid w:val="5B90CDDC"/>
    <w:rsid w:val="5D48C440"/>
    <w:rsid w:val="5F308CFB"/>
    <w:rsid w:val="5FAE06DE"/>
    <w:rsid w:val="600379D2"/>
    <w:rsid w:val="60C9267E"/>
    <w:rsid w:val="61123622"/>
    <w:rsid w:val="619ACF35"/>
    <w:rsid w:val="61B9B035"/>
    <w:rsid w:val="627D79EF"/>
    <w:rsid w:val="6371AE0F"/>
    <w:rsid w:val="639AB19D"/>
    <w:rsid w:val="650B28B6"/>
    <w:rsid w:val="659970CF"/>
    <w:rsid w:val="65A0518B"/>
    <w:rsid w:val="65F807D7"/>
    <w:rsid w:val="66001581"/>
    <w:rsid w:val="673B37DB"/>
    <w:rsid w:val="681B6836"/>
    <w:rsid w:val="68A0B0DB"/>
    <w:rsid w:val="69E02953"/>
    <w:rsid w:val="6A4A0285"/>
    <w:rsid w:val="6BE15656"/>
    <w:rsid w:val="6DC5A234"/>
    <w:rsid w:val="6EF8CB21"/>
    <w:rsid w:val="709DBEC7"/>
    <w:rsid w:val="70E032F6"/>
    <w:rsid w:val="719BA8A8"/>
    <w:rsid w:val="74488F84"/>
    <w:rsid w:val="749E34C6"/>
    <w:rsid w:val="76446E96"/>
    <w:rsid w:val="77789FE5"/>
    <w:rsid w:val="784CA41E"/>
    <w:rsid w:val="789A71A9"/>
    <w:rsid w:val="78A45096"/>
    <w:rsid w:val="79EF96C1"/>
    <w:rsid w:val="7B9DC5F5"/>
    <w:rsid w:val="7D5F015C"/>
    <w:rsid w:val="7D84612B"/>
    <w:rsid w:val="7DCDDB95"/>
    <w:rsid w:val="7E5718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E94D"/>
  <w15:chartTrackingRefBased/>
  <w15:docId w15:val="{3EE3C11B-4E87-469E-83A9-854662DD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8EE"/>
    <w:rPr>
      <w:rFonts w:ascii="Calibri" w:hAnsi="Calibri"/>
    </w:rPr>
  </w:style>
  <w:style w:type="paragraph" w:styleId="Heading1">
    <w:name w:val="heading 1"/>
    <w:basedOn w:val="Normal"/>
    <w:next w:val="Normal"/>
    <w:link w:val="Heading1Char"/>
    <w:uiPriority w:val="9"/>
    <w:qFormat/>
    <w:rsid w:val="00A369C9"/>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3546"/>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FB4D46"/>
    <w:pPr>
      <w:keepNext/>
      <w:keepLines/>
      <w:spacing w:before="40" w:after="0"/>
      <w:outlineLvl w:val="2"/>
    </w:pPr>
    <w:rPr>
      <w:rFonts w:asciiTheme="minorHAnsi" w:eastAsiaTheme="majorEastAsia" w:hAnsiTheme="minorHAnsi" w:cstheme="majorBidi"/>
      <w:b/>
      <w:bCs/>
      <w:sz w:val="24"/>
      <w:szCs w:val="28"/>
    </w:rPr>
  </w:style>
  <w:style w:type="paragraph" w:styleId="Heading4">
    <w:name w:val="heading 4"/>
    <w:aliases w:val="To be inserted"/>
    <w:basedOn w:val="Normal"/>
    <w:next w:val="Normal"/>
    <w:link w:val="Heading4Char"/>
    <w:autoRedefine/>
    <w:uiPriority w:val="9"/>
    <w:unhideWhenUsed/>
    <w:qFormat/>
    <w:rsid w:val="00793893"/>
    <w:pPr>
      <w:keepNext/>
      <w:keepLines/>
      <w:spacing w:before="40" w:after="0"/>
      <w:outlineLvl w:val="3"/>
    </w:pPr>
    <w:rPr>
      <w:rFonts w:eastAsiaTheme="majorEastAsia" w:cstheme="majorBidi"/>
      <w:iCs/>
      <w:color w:val="FFC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o be inserted Char"/>
    <w:basedOn w:val="DefaultParagraphFont"/>
    <w:link w:val="Heading4"/>
    <w:uiPriority w:val="9"/>
    <w:rsid w:val="00793893"/>
    <w:rPr>
      <w:rFonts w:asciiTheme="majorHAnsi" w:eastAsiaTheme="majorEastAsia" w:hAnsiTheme="majorHAnsi" w:cstheme="majorBidi"/>
      <w:iCs/>
      <w:color w:val="FFC000"/>
      <w:u w:val="single"/>
    </w:rPr>
  </w:style>
  <w:style w:type="character" w:customStyle="1" w:styleId="Heading3Char">
    <w:name w:val="Heading 3 Char"/>
    <w:basedOn w:val="DefaultParagraphFont"/>
    <w:link w:val="Heading3"/>
    <w:uiPriority w:val="9"/>
    <w:rsid w:val="00FB4D46"/>
    <w:rPr>
      <w:rFonts w:eastAsiaTheme="majorEastAsia" w:cstheme="majorBidi"/>
      <w:b/>
      <w:bCs/>
      <w:sz w:val="24"/>
      <w:szCs w:val="28"/>
    </w:rPr>
  </w:style>
  <w:style w:type="paragraph" w:styleId="ListParagraph">
    <w:name w:val="List Paragraph"/>
    <w:basedOn w:val="Normal"/>
    <w:uiPriority w:val="34"/>
    <w:qFormat/>
    <w:rsid w:val="00763546"/>
    <w:pPr>
      <w:ind w:left="720"/>
      <w:contextualSpacing/>
    </w:pPr>
  </w:style>
  <w:style w:type="character" w:customStyle="1" w:styleId="Heading2Char">
    <w:name w:val="Heading 2 Char"/>
    <w:basedOn w:val="DefaultParagraphFont"/>
    <w:link w:val="Heading2"/>
    <w:uiPriority w:val="9"/>
    <w:rsid w:val="0076354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369C9"/>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051860"/>
    <w:rPr>
      <w:sz w:val="16"/>
      <w:szCs w:val="16"/>
    </w:rPr>
  </w:style>
  <w:style w:type="paragraph" w:styleId="CommentText">
    <w:name w:val="annotation text"/>
    <w:basedOn w:val="Normal"/>
    <w:link w:val="CommentTextChar"/>
    <w:uiPriority w:val="99"/>
    <w:unhideWhenUsed/>
    <w:rsid w:val="00051860"/>
    <w:pPr>
      <w:spacing w:line="240" w:lineRule="auto"/>
    </w:pPr>
    <w:rPr>
      <w:sz w:val="20"/>
      <w:szCs w:val="20"/>
    </w:rPr>
  </w:style>
  <w:style w:type="character" w:customStyle="1" w:styleId="CommentTextChar">
    <w:name w:val="Comment Text Char"/>
    <w:basedOn w:val="DefaultParagraphFont"/>
    <w:link w:val="CommentText"/>
    <w:uiPriority w:val="99"/>
    <w:rsid w:val="00051860"/>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051860"/>
    <w:rPr>
      <w:b/>
      <w:bCs/>
    </w:rPr>
  </w:style>
  <w:style w:type="character" w:customStyle="1" w:styleId="CommentSubjectChar">
    <w:name w:val="Comment Subject Char"/>
    <w:basedOn w:val="CommentTextChar"/>
    <w:link w:val="CommentSubject"/>
    <w:uiPriority w:val="99"/>
    <w:semiHidden/>
    <w:rsid w:val="00051860"/>
    <w:rPr>
      <w:rFonts w:asciiTheme="majorHAnsi" w:hAnsiTheme="majorHAnsi"/>
      <w:b/>
      <w:bCs/>
      <w:sz w:val="20"/>
      <w:szCs w:val="20"/>
    </w:rPr>
  </w:style>
  <w:style w:type="paragraph" w:styleId="BalloonText">
    <w:name w:val="Balloon Text"/>
    <w:basedOn w:val="Normal"/>
    <w:link w:val="BalloonTextChar"/>
    <w:uiPriority w:val="99"/>
    <w:semiHidden/>
    <w:unhideWhenUsed/>
    <w:rsid w:val="00051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860"/>
    <w:rPr>
      <w:rFonts w:ascii="Segoe UI" w:hAnsi="Segoe UI" w:cs="Segoe UI"/>
      <w:sz w:val="18"/>
      <w:szCs w:val="18"/>
    </w:rPr>
  </w:style>
  <w:style w:type="character" w:styleId="Hyperlink">
    <w:name w:val="Hyperlink"/>
    <w:basedOn w:val="DefaultParagraphFont"/>
    <w:uiPriority w:val="99"/>
    <w:unhideWhenUsed/>
    <w:rsid w:val="00080482"/>
    <w:rPr>
      <w:color w:val="0563C1" w:themeColor="hyperlink"/>
      <w:u w:val="single"/>
    </w:rPr>
  </w:style>
  <w:style w:type="table" w:styleId="TableGrid">
    <w:name w:val="Table Grid"/>
    <w:basedOn w:val="TableNormal"/>
    <w:uiPriority w:val="39"/>
    <w:rsid w:val="006E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B01FF"/>
    <w:pPr>
      <w:spacing w:after="0" w:line="240" w:lineRule="auto"/>
    </w:pPr>
    <w:rPr>
      <w:rFonts w:asciiTheme="majorHAnsi" w:hAnsiTheme="majorHAnsi"/>
    </w:rPr>
  </w:style>
  <w:style w:type="character" w:styleId="UnresolvedMention">
    <w:name w:val="Unresolved Mention"/>
    <w:basedOn w:val="DefaultParagraphFont"/>
    <w:uiPriority w:val="99"/>
    <w:semiHidden/>
    <w:unhideWhenUsed/>
    <w:rsid w:val="001F00B8"/>
    <w:rPr>
      <w:color w:val="605E5C"/>
      <w:shd w:val="clear" w:color="auto" w:fill="E1DFDD"/>
    </w:r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6487">
      <w:bodyDiv w:val="1"/>
      <w:marLeft w:val="0"/>
      <w:marRight w:val="0"/>
      <w:marTop w:val="0"/>
      <w:marBottom w:val="0"/>
      <w:divBdr>
        <w:top w:val="none" w:sz="0" w:space="0" w:color="auto"/>
        <w:left w:val="none" w:sz="0" w:space="0" w:color="auto"/>
        <w:bottom w:val="none" w:sz="0" w:space="0" w:color="auto"/>
        <w:right w:val="none" w:sz="0" w:space="0" w:color="auto"/>
      </w:divBdr>
      <w:divsChild>
        <w:div w:id="557321837">
          <w:marLeft w:val="0"/>
          <w:marRight w:val="0"/>
          <w:marTop w:val="0"/>
          <w:marBottom w:val="0"/>
          <w:divBdr>
            <w:top w:val="none" w:sz="0" w:space="0" w:color="auto"/>
            <w:left w:val="none" w:sz="0" w:space="0" w:color="auto"/>
            <w:bottom w:val="none" w:sz="0" w:space="0" w:color="auto"/>
            <w:right w:val="none" w:sz="0" w:space="0" w:color="auto"/>
          </w:divBdr>
        </w:div>
      </w:divsChild>
    </w:div>
    <w:div w:id="454566379">
      <w:bodyDiv w:val="1"/>
      <w:marLeft w:val="0"/>
      <w:marRight w:val="0"/>
      <w:marTop w:val="0"/>
      <w:marBottom w:val="0"/>
      <w:divBdr>
        <w:top w:val="none" w:sz="0" w:space="0" w:color="auto"/>
        <w:left w:val="none" w:sz="0" w:space="0" w:color="auto"/>
        <w:bottom w:val="none" w:sz="0" w:space="0" w:color="auto"/>
        <w:right w:val="none" w:sz="0" w:space="0" w:color="auto"/>
      </w:divBdr>
    </w:div>
    <w:div w:id="485781061">
      <w:bodyDiv w:val="1"/>
      <w:marLeft w:val="0"/>
      <w:marRight w:val="0"/>
      <w:marTop w:val="0"/>
      <w:marBottom w:val="0"/>
      <w:divBdr>
        <w:top w:val="none" w:sz="0" w:space="0" w:color="auto"/>
        <w:left w:val="none" w:sz="0" w:space="0" w:color="auto"/>
        <w:bottom w:val="none" w:sz="0" w:space="0" w:color="auto"/>
        <w:right w:val="none" w:sz="0" w:space="0" w:color="auto"/>
      </w:divBdr>
      <w:divsChild>
        <w:div w:id="2002197453">
          <w:marLeft w:val="0"/>
          <w:marRight w:val="0"/>
          <w:marTop w:val="0"/>
          <w:marBottom w:val="0"/>
          <w:divBdr>
            <w:top w:val="none" w:sz="0" w:space="0" w:color="auto"/>
            <w:left w:val="none" w:sz="0" w:space="0" w:color="auto"/>
            <w:bottom w:val="none" w:sz="0" w:space="0" w:color="auto"/>
            <w:right w:val="none" w:sz="0" w:space="0" w:color="auto"/>
          </w:divBdr>
        </w:div>
      </w:divsChild>
    </w:div>
    <w:div w:id="667634497">
      <w:bodyDiv w:val="1"/>
      <w:marLeft w:val="0"/>
      <w:marRight w:val="0"/>
      <w:marTop w:val="0"/>
      <w:marBottom w:val="0"/>
      <w:divBdr>
        <w:top w:val="none" w:sz="0" w:space="0" w:color="auto"/>
        <w:left w:val="none" w:sz="0" w:space="0" w:color="auto"/>
        <w:bottom w:val="none" w:sz="0" w:space="0" w:color="auto"/>
        <w:right w:val="none" w:sz="0" w:space="0" w:color="auto"/>
      </w:divBdr>
      <w:divsChild>
        <w:div w:id="845023273">
          <w:marLeft w:val="0"/>
          <w:marRight w:val="0"/>
          <w:marTop w:val="0"/>
          <w:marBottom w:val="0"/>
          <w:divBdr>
            <w:top w:val="none" w:sz="0" w:space="0" w:color="auto"/>
            <w:left w:val="none" w:sz="0" w:space="0" w:color="auto"/>
            <w:bottom w:val="none" w:sz="0" w:space="0" w:color="auto"/>
            <w:right w:val="none" w:sz="0" w:space="0" w:color="auto"/>
          </w:divBdr>
        </w:div>
      </w:divsChild>
    </w:div>
    <w:div w:id="853153993">
      <w:bodyDiv w:val="1"/>
      <w:marLeft w:val="0"/>
      <w:marRight w:val="0"/>
      <w:marTop w:val="0"/>
      <w:marBottom w:val="0"/>
      <w:divBdr>
        <w:top w:val="none" w:sz="0" w:space="0" w:color="auto"/>
        <w:left w:val="none" w:sz="0" w:space="0" w:color="auto"/>
        <w:bottom w:val="none" w:sz="0" w:space="0" w:color="auto"/>
        <w:right w:val="none" w:sz="0" w:space="0" w:color="auto"/>
      </w:divBdr>
    </w:div>
    <w:div w:id="902257451">
      <w:bodyDiv w:val="1"/>
      <w:marLeft w:val="0"/>
      <w:marRight w:val="0"/>
      <w:marTop w:val="0"/>
      <w:marBottom w:val="0"/>
      <w:divBdr>
        <w:top w:val="none" w:sz="0" w:space="0" w:color="auto"/>
        <w:left w:val="none" w:sz="0" w:space="0" w:color="auto"/>
        <w:bottom w:val="none" w:sz="0" w:space="0" w:color="auto"/>
        <w:right w:val="none" w:sz="0" w:space="0" w:color="auto"/>
      </w:divBdr>
      <w:divsChild>
        <w:div w:id="1011183782">
          <w:marLeft w:val="0"/>
          <w:marRight w:val="0"/>
          <w:marTop w:val="0"/>
          <w:marBottom w:val="0"/>
          <w:divBdr>
            <w:top w:val="none" w:sz="0" w:space="0" w:color="auto"/>
            <w:left w:val="none" w:sz="0" w:space="0" w:color="auto"/>
            <w:bottom w:val="none" w:sz="0" w:space="0" w:color="auto"/>
            <w:right w:val="none" w:sz="0" w:space="0" w:color="auto"/>
          </w:divBdr>
        </w:div>
      </w:divsChild>
    </w:div>
    <w:div w:id="1135608175">
      <w:bodyDiv w:val="1"/>
      <w:marLeft w:val="0"/>
      <w:marRight w:val="0"/>
      <w:marTop w:val="0"/>
      <w:marBottom w:val="0"/>
      <w:divBdr>
        <w:top w:val="none" w:sz="0" w:space="0" w:color="auto"/>
        <w:left w:val="none" w:sz="0" w:space="0" w:color="auto"/>
        <w:bottom w:val="none" w:sz="0" w:space="0" w:color="auto"/>
        <w:right w:val="none" w:sz="0" w:space="0" w:color="auto"/>
      </w:divBdr>
      <w:divsChild>
        <w:div w:id="95560628">
          <w:marLeft w:val="0"/>
          <w:marRight w:val="0"/>
          <w:marTop w:val="0"/>
          <w:marBottom w:val="0"/>
          <w:divBdr>
            <w:top w:val="none" w:sz="0" w:space="0" w:color="auto"/>
            <w:left w:val="none" w:sz="0" w:space="0" w:color="auto"/>
            <w:bottom w:val="none" w:sz="0" w:space="0" w:color="auto"/>
            <w:right w:val="none" w:sz="0" w:space="0" w:color="auto"/>
          </w:divBdr>
        </w:div>
      </w:divsChild>
    </w:div>
    <w:div w:id="1388645774">
      <w:bodyDiv w:val="1"/>
      <w:marLeft w:val="0"/>
      <w:marRight w:val="0"/>
      <w:marTop w:val="0"/>
      <w:marBottom w:val="0"/>
      <w:divBdr>
        <w:top w:val="none" w:sz="0" w:space="0" w:color="auto"/>
        <w:left w:val="none" w:sz="0" w:space="0" w:color="auto"/>
        <w:bottom w:val="none" w:sz="0" w:space="0" w:color="auto"/>
        <w:right w:val="none" w:sz="0" w:space="0" w:color="auto"/>
      </w:divBdr>
      <w:divsChild>
        <w:div w:id="117997379">
          <w:marLeft w:val="0"/>
          <w:marRight w:val="0"/>
          <w:marTop w:val="0"/>
          <w:marBottom w:val="0"/>
          <w:divBdr>
            <w:top w:val="none" w:sz="0" w:space="0" w:color="auto"/>
            <w:left w:val="none" w:sz="0" w:space="0" w:color="auto"/>
            <w:bottom w:val="none" w:sz="0" w:space="0" w:color="auto"/>
            <w:right w:val="none" w:sz="0" w:space="0" w:color="auto"/>
          </w:divBdr>
          <w:divsChild>
            <w:div w:id="754597253">
              <w:marLeft w:val="0"/>
              <w:marRight w:val="0"/>
              <w:marTop w:val="0"/>
              <w:marBottom w:val="0"/>
              <w:divBdr>
                <w:top w:val="none" w:sz="0" w:space="0" w:color="auto"/>
                <w:left w:val="none" w:sz="0" w:space="0" w:color="auto"/>
                <w:bottom w:val="none" w:sz="0" w:space="0" w:color="auto"/>
                <w:right w:val="none" w:sz="0" w:space="0" w:color="auto"/>
              </w:divBdr>
              <w:divsChild>
                <w:div w:id="1327712963">
                  <w:marLeft w:val="-225"/>
                  <w:marRight w:val="-225"/>
                  <w:marTop w:val="0"/>
                  <w:marBottom w:val="0"/>
                  <w:divBdr>
                    <w:top w:val="none" w:sz="0" w:space="0" w:color="auto"/>
                    <w:left w:val="none" w:sz="0" w:space="0" w:color="auto"/>
                    <w:bottom w:val="none" w:sz="0" w:space="0" w:color="auto"/>
                    <w:right w:val="none" w:sz="0" w:space="0" w:color="auto"/>
                  </w:divBdr>
                  <w:divsChild>
                    <w:div w:id="1471826851">
                      <w:marLeft w:val="0"/>
                      <w:marRight w:val="0"/>
                      <w:marTop w:val="0"/>
                      <w:marBottom w:val="0"/>
                      <w:divBdr>
                        <w:top w:val="none" w:sz="0" w:space="0" w:color="auto"/>
                        <w:left w:val="none" w:sz="0" w:space="0" w:color="auto"/>
                        <w:bottom w:val="none" w:sz="0" w:space="0" w:color="auto"/>
                        <w:right w:val="none" w:sz="0" w:space="0" w:color="auto"/>
                      </w:divBdr>
                    </w:div>
                    <w:div w:id="1438216120">
                      <w:marLeft w:val="0"/>
                      <w:marRight w:val="0"/>
                      <w:marTop w:val="0"/>
                      <w:marBottom w:val="0"/>
                      <w:divBdr>
                        <w:top w:val="none" w:sz="0" w:space="0" w:color="auto"/>
                        <w:left w:val="none" w:sz="0" w:space="0" w:color="auto"/>
                        <w:bottom w:val="none" w:sz="0" w:space="0" w:color="auto"/>
                        <w:right w:val="none" w:sz="0" w:space="0" w:color="auto"/>
                      </w:divBdr>
                    </w:div>
                    <w:div w:id="5452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69420">
      <w:bodyDiv w:val="1"/>
      <w:marLeft w:val="0"/>
      <w:marRight w:val="0"/>
      <w:marTop w:val="0"/>
      <w:marBottom w:val="0"/>
      <w:divBdr>
        <w:top w:val="none" w:sz="0" w:space="0" w:color="auto"/>
        <w:left w:val="none" w:sz="0" w:space="0" w:color="auto"/>
        <w:bottom w:val="none" w:sz="0" w:space="0" w:color="auto"/>
        <w:right w:val="none" w:sz="0" w:space="0" w:color="auto"/>
      </w:divBdr>
    </w:div>
    <w:div w:id="201164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1755</Characters>
  <Application>Microsoft Office Word</Application>
  <DocSecurity>0</DocSecurity>
  <Lines>14</Lines>
  <Paragraphs>4</Paragraphs>
  <ScaleCrop>false</ScaleCrop>
  <Company>University of South Australia</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Cramp</dc:creator>
  <cp:keywords/>
  <dc:description/>
  <cp:lastModifiedBy>Richardson, Amanda Jayne - smiaj014</cp:lastModifiedBy>
  <cp:revision>2</cp:revision>
  <dcterms:created xsi:type="dcterms:W3CDTF">2019-11-25T03:45:00Z</dcterms:created>
  <dcterms:modified xsi:type="dcterms:W3CDTF">2019-11-25T03:45:00Z</dcterms:modified>
</cp:coreProperties>
</file>