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p14">
  <w:body>
    <w:p w:rsidR="00026DE8" w:rsidP="627D79EF" w:rsidRDefault="00866D36" w14:paraId="2C9FCA3B" w14:textId="3275FFCF">
      <w:pPr>
        <w:pStyle w:val="Heading1"/>
        <w:rPr>
          <w:color w:val="0070C0"/>
        </w:rPr>
      </w:pPr>
      <w:r w:rsidRPr="627D79EF" w:rsidR="627D79EF">
        <w:rPr>
          <w:color w:val="0070C0"/>
        </w:rPr>
        <w:t>Learning Activity Template</w:t>
      </w:r>
    </w:p>
    <w:p w:rsidR="00026DE8" w:rsidP="627D79EF" w:rsidRDefault="2AE12EAE" w14:paraId="5C703427" w14:textId="777A4B97">
      <w:pPr>
        <w:pStyle w:val="Heading2"/>
        <w:rPr>
          <w:color w:val="0070C0"/>
        </w:rPr>
      </w:pPr>
      <w:r w:rsidRPr="627D79EF" w:rsidR="627D79EF">
        <w:rPr>
          <w:color w:val="0070C0"/>
        </w:rPr>
        <w:t>General Guidelines</w:t>
      </w:r>
    </w:p>
    <w:p w:rsidR="2AE12EAE" w:rsidRDefault="2AE12EAE" w14:paraId="49998CF2" w14:textId="53A922ED">
      <w:r w:rsidR="627D79EF">
        <w:rPr/>
        <w:t xml:space="preserve">Ideally, all Learning Activities should </w:t>
      </w:r>
      <w:r w:rsidR="627D79EF">
        <w:rPr/>
        <w:t>follow these</w:t>
      </w:r>
      <w:r w:rsidR="627D79EF">
        <w:rPr/>
        <w:t xml:space="preserve"> general guidelines:</w:t>
      </w:r>
    </w:p>
    <w:p w:rsidR="008F1A32" w:rsidP="008F1A32" w:rsidRDefault="568CFC5F" w14:paraId="0DFF05C9" w14:textId="11424760">
      <w:pPr>
        <w:pStyle w:val="ListParagraph"/>
        <w:numPr>
          <w:ilvl w:val="0"/>
          <w:numId w:val="7"/>
        </w:numPr>
        <w:rPr/>
      </w:pPr>
      <w:r w:rsidRPr="627D79EF" w:rsidR="627D79EF">
        <w:rPr>
          <w:rFonts w:ascii="Calibri" w:hAnsi="Calibri" w:eastAsia="Calibri" w:cs="Calibri"/>
        </w:rPr>
        <w:t>Clearly relate to the intended learning outcomes and a Need to Know</w:t>
      </w:r>
      <w:r w:rsidRPr="627D79EF" w:rsidR="627D79EF">
        <w:rPr>
          <w:rFonts w:ascii="Calibri" w:hAnsi="Calibri" w:eastAsia="Calibri" w:cs="Calibri"/>
        </w:rPr>
        <w:t>.</w:t>
      </w:r>
    </w:p>
    <w:p w:rsidR="5FAE06DE" w:rsidP="5FAE06DE" w:rsidRDefault="5FAE06DE" w14:paraId="724242C6" w14:textId="5C7D5E61">
      <w:pPr>
        <w:pStyle w:val="ListParagraph"/>
        <w:numPr>
          <w:ilvl w:val="0"/>
          <w:numId w:val="7"/>
        </w:numPr>
        <w:rPr/>
      </w:pPr>
      <w:r w:rsidR="627D79EF">
        <w:rPr/>
        <w:t xml:space="preserve">Students should be able to see how each Learning </w:t>
      </w:r>
      <w:r w:rsidR="627D79EF">
        <w:rPr/>
        <w:t>Activity relates to their assessments and supports their learning for this.</w:t>
      </w:r>
    </w:p>
    <w:p w:rsidR="00026DE8" w:rsidP="00866D36" w:rsidRDefault="568CFC5F" w14:paraId="578D9B40" w14:textId="038671D0">
      <w:pPr>
        <w:pStyle w:val="ListParagraph"/>
        <w:numPr>
          <w:ilvl w:val="0"/>
          <w:numId w:val="7"/>
        </w:numPr>
        <w:rPr/>
      </w:pPr>
      <w:r w:rsidR="627D79EF">
        <w:rPr/>
        <w:t>Align with course participation and time expectations</w:t>
      </w:r>
      <w:r w:rsidR="627D79EF">
        <w:rPr/>
        <w:t xml:space="preserve"> - keep in mind the total time students are spending on your course.</w:t>
      </w:r>
    </w:p>
    <w:p w:rsidR="00026DE8" w:rsidP="00866D36" w:rsidRDefault="394A1E43" w14:paraId="53845808" w14:textId="25F44C41">
      <w:pPr>
        <w:pStyle w:val="ListParagraph"/>
        <w:numPr>
          <w:ilvl w:val="0"/>
          <w:numId w:val="7"/>
        </w:numPr>
        <w:rPr/>
      </w:pPr>
      <w:r w:rsidR="627D79EF">
        <w:rPr/>
        <w:t>Include opportunities for feedback</w:t>
      </w:r>
      <w:r w:rsidR="627D79EF">
        <w:rPr/>
        <w:t xml:space="preserve"> – could be automatic (quiz), peer (discussion forum), or instructor.</w:t>
      </w:r>
    </w:p>
    <w:p w:rsidR="5A4C2287" w:rsidRDefault="5A4C2287" w14:paraId="04C66ABF" w14:textId="73FF0A2F">
      <w:r w:rsidR="4736C353">
        <w:rPr/>
        <w:t>Preferably</w:t>
      </w:r>
      <w:r w:rsidR="4736C353">
        <w:rPr/>
        <w:t>, a couple of different Learning Activities should be used across a course/topic to provide students with a variety of experiences</w:t>
      </w:r>
      <w:r w:rsidR="4736C353">
        <w:rPr/>
        <w:t>.</w:t>
      </w:r>
    </w:p>
    <w:p w:rsidR="0F962484" w:rsidRDefault="5B60A92C" w14:paraId="0D53F03B" w14:textId="0A442AA2">
      <w:r w:rsidR="627D79EF">
        <w:rPr/>
        <w:t xml:space="preserve">Below are </w:t>
      </w:r>
      <w:r w:rsidR="627D79EF">
        <w:rPr/>
        <w:t xml:space="preserve">several </w:t>
      </w:r>
      <w:r w:rsidR="627D79EF">
        <w:rPr/>
        <w:t xml:space="preserve">headings to guide you in writing the narrative and instructions for each learning activity within your course. In addition to the Learning Activity Name, there are 3 mandatory headings you should write to (with a couple of optional extras if you need them). </w:t>
      </w:r>
    </w:p>
    <w:p w:rsidR="5A4C2287" w:rsidRDefault="5A4C2287" w14:paraId="1506ED3F" w14:textId="491D4DC6"/>
    <w:p w:rsidR="5ACE22DF" w:rsidRDefault="5ACE22DF" w14:paraId="3E041C8D" w14:textId="221E8575">
      <w:r w:rsidR="5FAE06DE">
        <w:rPr/>
        <w:t xml:space="preserve">You will likely have </w:t>
      </w:r>
      <w:r w:rsidR="5FAE06DE">
        <w:rPr/>
        <w:t xml:space="preserve">one or two </w:t>
      </w:r>
      <w:r w:rsidR="5FAE06DE">
        <w:rPr/>
        <w:t xml:space="preserve">Learning Activities per week/topic, so copy and paste this template as many times as needed. </w:t>
      </w:r>
    </w:p>
    <w:p w:rsidR="5B60A92C" w:rsidRDefault="5B60A92C" w14:paraId="0460D239" w14:textId="77777777"/>
    <w:p w:rsidR="70E032F6" w:rsidRDefault="70E032F6" w14:paraId="7FCBEB82" w14:textId="6D8694D3">
      <w:r>
        <w:br w:type="page"/>
      </w:r>
    </w:p>
    <w:p w:rsidRPr="00DA2E73" w:rsidR="00DA2E73" w:rsidP="00DA2E73" w:rsidRDefault="00BB1F1A" w14:paraId="70C31982" w14:textId="77777777">
      <w:pPr>
        <w:rPr>
          <w:b/>
          <w:bCs/>
          <w:sz w:val="24"/>
          <w:szCs w:val="24"/>
        </w:rPr>
      </w:pPr>
      <w:r w:rsidRPr="00DA2E73">
        <w:rPr>
          <w:b/>
          <w:bCs/>
          <w:sz w:val="24"/>
          <w:szCs w:val="24"/>
        </w:rPr>
        <w:lastRenderedPageBreak/>
        <w:t>Learning Activity</w:t>
      </w:r>
      <w:r w:rsidRPr="00DA2E73" w:rsidR="00A94196">
        <w:rPr>
          <w:b/>
          <w:bCs/>
          <w:sz w:val="24"/>
          <w:szCs w:val="24"/>
        </w:rPr>
        <w:t xml:space="preserve"> </w:t>
      </w:r>
      <w:proofErr w:type="spellStart"/>
      <w:r w:rsidRPr="00DA2E73" w:rsidR="00A94196">
        <w:rPr>
          <w:b/>
          <w:bCs/>
          <w:sz w:val="24"/>
          <w:szCs w:val="24"/>
        </w:rPr>
        <w:t>x.x</w:t>
      </w:r>
      <w:proofErr w:type="spellEnd"/>
      <w:r w:rsidRPr="00DA2E73" w:rsidR="00A94196">
        <w:rPr>
          <w:b/>
          <w:bCs/>
          <w:sz w:val="24"/>
          <w:szCs w:val="24"/>
        </w:rPr>
        <w:t xml:space="preserve"> </w:t>
      </w:r>
      <w:r w:rsidRPr="00DA2E73" w:rsidR="44529CDA">
        <w:rPr>
          <w:b/>
          <w:bCs/>
          <w:sz w:val="24"/>
          <w:szCs w:val="24"/>
        </w:rPr>
        <w:t>:</w:t>
      </w:r>
      <w:r w:rsidRPr="00DA2E73" w:rsidR="00A94196">
        <w:rPr>
          <w:b/>
          <w:bCs/>
          <w:sz w:val="24"/>
          <w:szCs w:val="24"/>
        </w:rPr>
        <w:t>Descriptive</w:t>
      </w:r>
      <w:r w:rsidRPr="00DA2E73" w:rsidR="00D2290A">
        <w:rPr>
          <w:b/>
          <w:bCs/>
          <w:sz w:val="24"/>
          <w:szCs w:val="24"/>
        </w:rPr>
        <w:t>/</w:t>
      </w:r>
      <w:r w:rsidRPr="00DA2E73" w:rsidR="00051860">
        <w:rPr>
          <w:b/>
          <w:bCs/>
          <w:sz w:val="24"/>
          <w:szCs w:val="24"/>
        </w:rPr>
        <w:t>Meaningful</w:t>
      </w:r>
      <w:r w:rsidRPr="00DA2E73" w:rsidR="00A94196">
        <w:rPr>
          <w:b/>
          <w:bCs/>
          <w:sz w:val="24"/>
          <w:szCs w:val="24"/>
        </w:rPr>
        <w:t xml:space="preserve"> Name </w:t>
      </w:r>
    </w:p>
    <w:p w:rsidRPr="00DA2E73" w:rsidR="130CDED7" w:rsidP="627D79EF" w:rsidRDefault="130CDED7" w14:paraId="01DDF9D9" w14:textId="12B00339">
      <w:pPr>
        <w:rPr>
          <w:i w:val="1"/>
          <w:iCs w:val="1"/>
        </w:rPr>
      </w:pPr>
      <w:r w:rsidRPr="627D79EF" w:rsidR="627D79EF">
        <w:rPr>
          <w:color w:val="4472C4" w:themeColor="accent5" w:themeTint="FF" w:themeShade="FF"/>
        </w:rPr>
        <w:t xml:space="preserve">The name you create should </w:t>
      </w:r>
      <w:r w:rsidRPr="627D79EF" w:rsidR="627D79EF">
        <w:rPr>
          <w:color w:val="4472C4" w:themeColor="accent5" w:themeTint="FF" w:themeShade="FF"/>
        </w:rPr>
        <w:t xml:space="preserve">be relevant for the Learning Activity (so more than “Activity 1”). Try and keep your numbering consistent throughout your course to make navigation easier. </w:t>
      </w:r>
    </w:p>
    <w:p w:rsidRPr="00DA2E73" w:rsidR="130CDED7" w:rsidP="627D79EF" w:rsidRDefault="130CDED7" w14:paraId="58F92905" w14:textId="2DDC59F8">
      <w:pPr>
        <w:rPr>
          <w:i w:val="1"/>
          <w:iCs w:val="1"/>
        </w:rPr>
      </w:pPr>
      <w:r w:rsidRPr="627D79EF" w:rsidR="627D79EF">
        <w:rPr>
          <w:i w:val="1"/>
          <w:iCs w:val="1"/>
        </w:rPr>
        <w:t>Example text:</w:t>
      </w:r>
    </w:p>
    <w:p w:rsidR="166D390B" w:rsidP="00DA2E73" w:rsidRDefault="166D390B" w14:paraId="1C486476" w14:textId="58E8A337">
      <w:pPr>
        <w:pStyle w:val="Heading2"/>
      </w:pPr>
      <w:r w:rsidR="627D79EF">
        <w:rPr/>
        <w:t xml:space="preserve">Learning Activity 1.1: </w:t>
      </w:r>
      <w:r w:rsidR="627D79EF">
        <w:rPr/>
        <w:t>Making an entry – using the Moodle Glossary</w:t>
      </w:r>
    </w:p>
    <w:p w:rsidR="5B90CDDC" w:rsidRDefault="5B90CDDC" w14:paraId="2383EAE8" w14:textId="0AFEF18B"/>
    <w:p w:rsidRPr="00DA2E73" w:rsidR="00826EB1" w:rsidP="00DA2E73" w:rsidRDefault="00826EB1" w14:paraId="11D1AC54" w14:textId="021B7A79">
      <w:pPr>
        <w:pStyle w:val="Heading3"/>
      </w:pPr>
      <w:r w:rsidRPr="00DA2E73">
        <w:t>Overview</w:t>
      </w:r>
      <w:r w:rsidRPr="00DA2E73" w:rsidR="4F0D3F99">
        <w:t xml:space="preserve"> and Aim</w:t>
      </w:r>
    </w:p>
    <w:p w:rsidRPr="00DA2E73" w:rsidR="00826EB1" w:rsidP="627D79EF" w:rsidRDefault="00826EB1" w14:paraId="71C4BED0" w14:textId="0BACDDB4">
      <w:pPr>
        <w:rPr>
          <w:color w:val="4472C4" w:themeColor="accent5" w:themeTint="FF" w:themeShade="FF"/>
        </w:rPr>
      </w:pPr>
      <w:r w:rsidRPr="627D79EF" w:rsidR="627D79EF">
        <w:rPr>
          <w:color w:val="4472C4" w:themeColor="accent5" w:themeTint="FF" w:themeShade="FF"/>
        </w:rPr>
        <w:t xml:space="preserve">This is where you introduce the activity, clarify to students the aim of this Learning Activity, and how it relates to their </w:t>
      </w:r>
      <w:r w:rsidRPr="627D79EF" w:rsidR="627D79EF">
        <w:rPr>
          <w:color w:val="4472C4" w:themeColor="accent5" w:themeTint="FF" w:themeShade="FF"/>
        </w:rPr>
        <w:t xml:space="preserve">learning and/or </w:t>
      </w:r>
      <w:r w:rsidRPr="627D79EF" w:rsidR="627D79EF">
        <w:rPr>
          <w:color w:val="4472C4" w:themeColor="accent5" w:themeTint="FF" w:themeShade="FF"/>
        </w:rPr>
        <w:t xml:space="preserve">assessment tasks. </w:t>
      </w:r>
    </w:p>
    <w:p w:rsidRPr="00DA2E73" w:rsidR="002F24E8" w:rsidRDefault="002F24E8" w14:paraId="09C90073" w14:textId="2785BA6D">
      <w:pPr>
        <w:rPr>
          <w:i/>
          <w:iCs/>
        </w:rPr>
      </w:pPr>
      <w:r w:rsidRPr="627D79EF" w:rsidR="627D79EF">
        <w:rPr>
          <w:i w:val="1"/>
          <w:iCs w:val="1"/>
        </w:rPr>
        <w:t>Example text</w:t>
      </w:r>
      <w:r w:rsidRPr="627D79EF" w:rsidR="627D79EF">
        <w:rPr>
          <w:i w:val="1"/>
          <w:iCs w:val="1"/>
        </w:rPr>
        <w:t>:</w:t>
      </w:r>
      <w:r w:rsidRPr="627D79EF" w:rsidR="627D79EF">
        <w:rPr>
          <w:i w:val="1"/>
          <w:iCs w:val="1"/>
        </w:rPr>
        <w:t xml:space="preserve"> </w:t>
      </w:r>
    </w:p>
    <w:p w:rsidR="627D79EF" w:rsidP="627D79EF" w:rsidRDefault="627D79EF" w14:paraId="1C8E101D" w14:textId="41B3F731">
      <w:pPr>
        <w:pStyle w:val="Normal"/>
      </w:pPr>
      <w:r w:rsidR="627D79EF">
        <w:rPr/>
        <w:t xml:space="preserve">In the following activity you will be adding to a Moodle Glossary. This will both introduce you to how a Moodle Glossary works as well as providing you and your classmates with a useful resource to assist in your learning about the </w:t>
      </w:r>
      <w:proofErr w:type="spellStart"/>
      <w:r w:rsidR="627D79EF">
        <w:rPr/>
        <w:t>LearnOnline</w:t>
      </w:r>
      <w:proofErr w:type="spellEnd"/>
      <w:r w:rsidR="627D79EF">
        <w:rPr/>
        <w:t xml:space="preserve"> Moodle site. A list of words to choose from is provided beneath the Suggested Procedure. </w:t>
      </w:r>
      <w:r w:rsidRPr="627D79EF" w:rsidR="627D79EF">
        <w:rPr>
          <w:rFonts w:ascii="Calibri" w:hAnsi="Calibri" w:eastAsia="Calibri" w:cs="Calibri"/>
        </w:rPr>
        <w:t>However</w:t>
      </w:r>
      <w:r w:rsidR="627D79EF">
        <w:rPr/>
        <w:t xml:space="preserve">, no duplicates are allowed so make sure you check what has already been added first! Try to choose a word with which you are unfamiliar but piques your interest.  </w:t>
      </w:r>
    </w:p>
    <w:p w:rsidR="627D79EF" w:rsidP="627D79EF" w:rsidRDefault="627D79EF" w14:paraId="5A4A332C" w14:textId="058A5636">
      <w:pPr>
        <w:pStyle w:val="Heading3"/>
      </w:pPr>
    </w:p>
    <w:p w:rsidR="00763546" w:rsidP="00DA2E73" w:rsidRDefault="00763546" w14:paraId="198158F8" w14:textId="3C2EA2BC">
      <w:pPr>
        <w:pStyle w:val="Heading3"/>
      </w:pPr>
      <w:r w:rsidR="627D79EF">
        <w:rPr/>
        <w:t>Due (if applicable)</w:t>
      </w:r>
    </w:p>
    <w:p w:rsidRPr="00DA2E73" w:rsidR="009A66CB" w:rsidRDefault="001701C1" w14:paraId="214D9A8E" w14:textId="496BF2CA">
      <w:pPr>
        <w:rPr>
          <w:color w:val="4472C4" w:themeColor="accent5"/>
        </w:rPr>
      </w:pPr>
      <w:r w:rsidRPr="00DA2E73">
        <w:rPr>
          <w:color w:val="4472C4" w:themeColor="accent5"/>
        </w:rPr>
        <w:t xml:space="preserve">Indicate when you expect students to have completed this activity. Be mindful that if you are asking them to comment on each other’s work, that you leave </w:t>
      </w:r>
      <w:r w:rsidRPr="00DA2E73" w:rsidR="5D48C440">
        <w:rPr>
          <w:color w:val="4472C4" w:themeColor="accent5"/>
        </w:rPr>
        <w:t>enough</w:t>
      </w:r>
      <w:r w:rsidRPr="00DA2E73">
        <w:rPr>
          <w:color w:val="4472C4" w:themeColor="accent5"/>
        </w:rPr>
        <w:t xml:space="preserve"> time for this. For example, they may be asked to submit a discussion post by end of this week but are expected to read their peers’ posts and reply to them by </w:t>
      </w:r>
      <w:r w:rsidRPr="00DA2E73" w:rsidR="06A44F09">
        <w:rPr>
          <w:color w:val="4472C4" w:themeColor="accent5"/>
        </w:rPr>
        <w:t>th</w:t>
      </w:r>
      <w:r w:rsidRPr="00DA2E73">
        <w:rPr>
          <w:color w:val="4472C4" w:themeColor="accent5"/>
        </w:rPr>
        <w:t>e</w:t>
      </w:r>
      <w:r w:rsidRPr="00DA2E73" w:rsidR="06A44F09">
        <w:rPr>
          <w:color w:val="4472C4" w:themeColor="accent5"/>
        </w:rPr>
        <w:t xml:space="preserve"> e</w:t>
      </w:r>
      <w:r w:rsidRPr="00DA2E73">
        <w:rPr>
          <w:color w:val="4472C4" w:themeColor="accent5"/>
        </w:rPr>
        <w:t xml:space="preserve">nd of </w:t>
      </w:r>
      <w:r w:rsidRPr="00DA2E73" w:rsidR="06A44F09">
        <w:rPr>
          <w:color w:val="4472C4" w:themeColor="accent5"/>
        </w:rPr>
        <w:t xml:space="preserve">the following </w:t>
      </w:r>
      <w:r w:rsidRPr="00DA2E73">
        <w:rPr>
          <w:color w:val="4472C4" w:themeColor="accent5"/>
        </w:rPr>
        <w:t>week</w:t>
      </w:r>
      <w:r w:rsidRPr="00DA2E73" w:rsidR="009A66CB">
        <w:rPr>
          <w:color w:val="4472C4" w:themeColor="accent5"/>
        </w:rPr>
        <w:t xml:space="preserve">. </w:t>
      </w:r>
    </w:p>
    <w:p w:rsidRPr="00DA2E73" w:rsidR="009A66CB" w:rsidRDefault="009A66CB" w14:paraId="4E5077DB" w14:textId="144C55F1">
      <w:pPr>
        <w:rPr>
          <w:i/>
          <w:iCs/>
        </w:rPr>
      </w:pPr>
      <w:r w:rsidRPr="00DA2E73">
        <w:rPr>
          <w:i/>
          <w:iCs/>
        </w:rPr>
        <w:t>Exampled Text:</w:t>
      </w:r>
    </w:p>
    <w:p w:rsidRPr="00DA2E73" w:rsidR="20D8CFFB" w:rsidP="627D79EF" w:rsidRDefault="20D8CFFB" w14:paraId="33567E87" w14:textId="06020457">
      <w:pPr>
        <w:rPr>
          <w:szCs w:val="24"/>
          <w:highlight w:val="lightGray"/>
        </w:rPr>
      </w:pPr>
      <w:r w:rsidR="627D79EF">
        <w:rPr/>
        <w:t>End of Week 1</w:t>
      </w:r>
    </w:p>
    <w:p w:rsidRPr="00DA2E73" w:rsidR="00D478EE" w:rsidP="627D79EF" w:rsidRDefault="00D478EE" w14:paraId="206AD389" w14:textId="77777777">
      <w:pPr>
        <w:rPr>
          <w:rFonts w:ascii="Calibri" w:hAnsi="Calibri" w:eastAsia="Calibri" w:cs="Calibri"/>
          <w:i w:val="1"/>
          <w:iCs w:val="1"/>
        </w:rPr>
      </w:pPr>
    </w:p>
    <w:p w:rsidR="627D79EF" w:rsidRDefault="627D79EF" w14:paraId="6F5381A8" w14:textId="4A14F73B">
      <w:r>
        <w:br w:type="page"/>
      </w:r>
    </w:p>
    <w:p w:rsidR="00763546" w:rsidP="00DA2E73" w:rsidRDefault="00763546" w14:paraId="0AFDDCC8" w14:textId="428200C6">
      <w:pPr>
        <w:pStyle w:val="Heading3"/>
      </w:pPr>
      <w:r>
        <w:t>Suggested Procedure</w:t>
      </w:r>
    </w:p>
    <w:p w:rsidRPr="00DA2E73" w:rsidR="007A56AF" w:rsidP="627D79EF" w:rsidRDefault="008036B4" w14:paraId="24AC3BAB" w14:textId="6AAF1326">
      <w:pPr>
        <w:rPr>
          <w:color w:val="4471C4"/>
        </w:rPr>
      </w:pPr>
      <w:r w:rsidRPr="627D79EF" w:rsidR="627D79EF">
        <w:rPr>
          <w:color w:val="4472C4" w:themeColor="accent5" w:themeTint="FF" w:themeShade="FF"/>
        </w:rPr>
        <w:t>Describe the activities that the learner needs to engage in as part of completing the Learning A</w:t>
      </w:r>
      <w:r w:rsidRPr="627D79EF" w:rsidR="627D79EF">
        <w:rPr>
          <w:color w:val="4471C4"/>
        </w:rPr>
        <w:t>ctivity</w:t>
      </w:r>
      <w:r w:rsidRPr="627D79EF" w:rsidR="627D79EF">
        <w:rPr>
          <w:color w:val="4472C4" w:themeColor="accent5" w:themeTint="FF" w:themeShade="FF"/>
        </w:rPr>
        <w:t xml:space="preserve">. </w:t>
      </w:r>
      <w:r w:rsidRPr="627D79EF" w:rsidR="627D79EF">
        <w:rPr>
          <w:color w:val="4472C4" w:themeColor="accent5" w:themeTint="FF" w:themeShade="FF"/>
        </w:rPr>
        <w:t xml:space="preserve">List each step on a separate line for clarity. </w:t>
      </w:r>
    </w:p>
    <w:p w:rsidRPr="00DA2E73" w:rsidR="007A56AF" w:rsidP="627D79EF" w:rsidRDefault="008036B4" w14:paraId="499E74FD" w14:textId="513FFBD2">
      <w:pPr>
        <w:rPr>
          <w:color w:val="4471C4"/>
        </w:rPr>
      </w:pPr>
      <w:r w:rsidRPr="627D79EF" w:rsidR="627D79EF">
        <w:rPr>
          <w:color w:val="4472C4" w:themeColor="accent5" w:themeTint="FF" w:themeShade="FF"/>
        </w:rPr>
        <w:t>Think of the procedure as the instructions you would give at the beginning of a tutorial/workshop to explain what you want students to do. As you are writing these steps, consider the following points:</w:t>
      </w:r>
    </w:p>
    <w:p w:rsidRPr="00DA2E73" w:rsidR="00AC65A3" w:rsidP="627D79EF" w:rsidRDefault="005B0999" w14:paraId="15A21933" w14:textId="6D44E8A4">
      <w:pPr>
        <w:pStyle w:val="ListParagraph"/>
        <w:numPr>
          <w:ilvl w:val="0"/>
          <w:numId w:val="3"/>
        </w:numPr>
        <w:rPr>
          <w:color w:val="4472C4" w:themeColor="accent5" w:themeTint="FF" w:themeShade="FF"/>
          <w:sz w:val="22"/>
          <w:szCs w:val="22"/>
        </w:rPr>
      </w:pPr>
      <w:r w:rsidRPr="627D79EF" w:rsidR="627D79EF">
        <w:rPr>
          <w:color w:val="4472C4" w:themeColor="accent5" w:themeTint="FF" w:themeShade="FF"/>
        </w:rPr>
        <w:t xml:space="preserve">If students need to </w:t>
      </w:r>
      <w:r w:rsidRPr="627D79EF" w:rsidR="627D79EF">
        <w:rPr>
          <w:rFonts w:ascii="Calibri" w:hAnsi="Calibri" w:eastAsia="Calibri" w:cs="Calibri"/>
          <w:b w:val="1"/>
          <w:bCs w:val="1"/>
          <w:color w:val="4472C4" w:themeColor="accent5" w:themeTint="FF" w:themeShade="FF"/>
        </w:rPr>
        <w:t>work together</w:t>
      </w:r>
      <w:r w:rsidRPr="627D79EF" w:rsidR="627D79EF">
        <w:rPr>
          <w:color w:val="4472C4" w:themeColor="accent5" w:themeTint="FF" w:themeShade="FF"/>
        </w:rPr>
        <w:t xml:space="preserve"> to complete the task, make sure this is clear. </w:t>
      </w:r>
    </w:p>
    <w:p w:rsidRPr="00DA2E73" w:rsidR="00AC65A3" w:rsidP="627D79EF" w:rsidRDefault="005B0999" w14:paraId="365B02B5" w14:textId="291F1DDB">
      <w:pPr>
        <w:pStyle w:val="ListParagraph"/>
        <w:numPr>
          <w:ilvl w:val="0"/>
          <w:numId w:val="3"/>
        </w:numPr>
        <w:rPr>
          <w:color w:val="4472C4" w:themeColor="accent5" w:themeTint="FF" w:themeShade="FF"/>
          <w:sz w:val="22"/>
          <w:szCs w:val="22"/>
        </w:rPr>
      </w:pPr>
      <w:r w:rsidRPr="627D79EF" w:rsidR="627D79EF">
        <w:rPr>
          <w:color w:val="4472C4" w:themeColor="accent5" w:themeTint="FF" w:themeShade="FF"/>
        </w:rPr>
        <w:t xml:space="preserve">Any </w:t>
      </w:r>
      <w:r w:rsidRPr="627D79EF" w:rsidR="627D79EF">
        <w:rPr>
          <w:b w:val="1"/>
          <w:bCs w:val="1"/>
          <w:color w:val="4472C4" w:themeColor="accent5" w:themeTint="FF" w:themeShade="FF"/>
        </w:rPr>
        <w:t>reading/resource</w:t>
      </w:r>
      <w:r w:rsidRPr="627D79EF" w:rsidR="627D79EF">
        <w:rPr>
          <w:color w:val="4472C4" w:themeColor="accent5" w:themeTint="FF" w:themeShade="FF"/>
        </w:rPr>
        <w:t xml:space="preserve"> mentioned should be linked. </w:t>
      </w:r>
    </w:p>
    <w:p w:rsidRPr="00DA2E73" w:rsidR="00D4271A" w:rsidP="627D79EF" w:rsidRDefault="00D4271A" w14:paraId="57E7116C" w14:textId="2524F403">
      <w:pPr>
        <w:pStyle w:val="ListParagraph"/>
        <w:numPr>
          <w:ilvl w:val="0"/>
          <w:numId w:val="3"/>
        </w:numPr>
        <w:rPr>
          <w:color w:val="4472C4" w:themeColor="accent5" w:themeTint="FF" w:themeShade="FF"/>
          <w:sz w:val="22"/>
          <w:szCs w:val="22"/>
        </w:rPr>
      </w:pPr>
      <w:r w:rsidRPr="627D79EF" w:rsidR="627D79EF">
        <w:rPr>
          <w:rFonts w:ascii="Calibri" w:hAnsi="Calibri" w:eastAsia="Calibri" w:cs="Calibri"/>
          <w:color w:val="4471C4"/>
        </w:rPr>
        <w:t>I</w:t>
      </w:r>
      <w:r w:rsidRPr="627D79EF" w:rsidR="627D79EF">
        <w:rPr>
          <w:rFonts w:ascii="Calibri" w:hAnsi="Calibri" w:eastAsia="Calibri" w:cs="Calibri"/>
          <w:color w:val="4472C4" w:themeColor="accent5" w:themeTint="FF" w:themeShade="FF"/>
        </w:rPr>
        <w:t>f</w:t>
      </w:r>
      <w:r w:rsidRPr="627D79EF" w:rsidR="627D79EF">
        <w:rPr>
          <w:color w:val="4472C4" w:themeColor="accent5" w:themeTint="FF" w:themeShade="FF"/>
        </w:rPr>
        <w:t xml:space="preserve"> </w:t>
      </w:r>
      <w:r w:rsidRPr="627D79EF" w:rsidR="627D79EF">
        <w:rPr>
          <w:b w:val="1"/>
          <w:bCs w:val="1"/>
          <w:color w:val="4472C4" w:themeColor="accent5" w:themeTint="FF" w:themeShade="FF"/>
        </w:rPr>
        <w:t>hyperlinking to a document</w:t>
      </w:r>
      <w:r w:rsidRPr="627D79EF" w:rsidR="627D79EF">
        <w:rPr>
          <w:color w:val="4472C4" w:themeColor="accent5" w:themeTint="FF" w:themeShade="FF"/>
        </w:rPr>
        <w:t xml:space="preserve">, e.g. pdf or Word file, ensure that the filename and title corresponds with the file name and title/header within the document. </w:t>
      </w:r>
    </w:p>
    <w:p w:rsidRPr="00DA2E73" w:rsidR="00535E66" w:rsidP="627D79EF" w:rsidRDefault="00535E66" w14:paraId="1BF17998" w14:textId="176C0F47">
      <w:pPr>
        <w:pStyle w:val="ListParagraph"/>
        <w:numPr>
          <w:ilvl w:val="0"/>
          <w:numId w:val="3"/>
        </w:numPr>
        <w:rPr>
          <w:color w:val="4472C4" w:themeColor="accent5" w:themeTint="FF" w:themeShade="FF"/>
        </w:rPr>
      </w:pPr>
      <w:r w:rsidRPr="627D79EF" w:rsidR="627D79EF">
        <w:rPr>
          <w:color w:val="4472C4" w:themeColor="accent5" w:themeTint="FF" w:themeShade="FF"/>
        </w:rPr>
        <w:t xml:space="preserve">If </w:t>
      </w:r>
      <w:r w:rsidRPr="627D79EF" w:rsidR="627D79EF">
        <w:rPr>
          <w:b w:val="1"/>
          <w:bCs w:val="1"/>
          <w:color w:val="4472C4" w:themeColor="accent5" w:themeTint="FF" w:themeShade="FF"/>
        </w:rPr>
        <w:t xml:space="preserve">hyperlinking to a website </w:t>
      </w:r>
      <w:r w:rsidRPr="627D79EF" w:rsidR="627D79EF">
        <w:rPr>
          <w:color w:val="4472C4" w:themeColor="accent5" w:themeTint="FF" w:themeShade="FF"/>
        </w:rPr>
        <w:t xml:space="preserve">the hyperlinked text should indicate the title of the </w:t>
      </w:r>
      <w:proofErr w:type="gramStart"/>
      <w:r w:rsidRPr="627D79EF" w:rsidR="627D79EF">
        <w:rPr>
          <w:color w:val="4472C4" w:themeColor="accent5" w:themeTint="FF" w:themeShade="FF"/>
        </w:rPr>
        <w:t>website</w:t>
      </w:r>
      <w:proofErr w:type="gramEnd"/>
      <w:r w:rsidRPr="627D79EF" w:rsidR="627D79EF">
        <w:rPr>
          <w:color w:val="4472C4" w:themeColor="accent5" w:themeTint="FF" w:themeShade="FF"/>
        </w:rPr>
        <w:t xml:space="preserve"> they are being directed to (</w:t>
      </w:r>
      <w:r w:rsidRPr="627D79EF" w:rsidR="627D79EF">
        <w:rPr>
          <w:color w:val="4472C4" w:themeColor="accent5" w:themeTint="FF" w:themeShade="FF"/>
        </w:rPr>
        <w:t xml:space="preserve">ideally </w:t>
      </w:r>
      <w:r w:rsidRPr="627D79EF" w:rsidR="627D79EF">
        <w:rPr>
          <w:color w:val="4472C4" w:themeColor="accent5" w:themeTint="FF" w:themeShade="FF"/>
        </w:rPr>
        <w:t xml:space="preserve">all external sites </w:t>
      </w:r>
      <w:r w:rsidRPr="627D79EF" w:rsidR="627D79EF">
        <w:rPr>
          <w:color w:val="4472C4" w:themeColor="accent5" w:themeTint="FF" w:themeShade="FF"/>
        </w:rPr>
        <w:t xml:space="preserve">will </w:t>
      </w:r>
      <w:r w:rsidRPr="627D79EF" w:rsidR="627D79EF">
        <w:rPr>
          <w:color w:val="4472C4" w:themeColor="accent5" w:themeTint="FF" w:themeShade="FF"/>
        </w:rPr>
        <w:t>open in a new window)</w:t>
      </w:r>
    </w:p>
    <w:p w:rsidRPr="00DA2E73" w:rsidR="00535E66" w:rsidP="627D79EF" w:rsidRDefault="00535E66" w14:paraId="688E0106" w14:textId="56CADB53">
      <w:pPr>
        <w:pStyle w:val="Normal"/>
        <w:ind w:left="0"/>
        <w:rPr>
          <w:i w:val="1"/>
          <w:iCs w:val="1"/>
        </w:rPr>
      </w:pPr>
    </w:p>
    <w:p w:rsidRPr="00DA2E73" w:rsidR="00535E66" w:rsidP="627D79EF" w:rsidRDefault="00535E66" w14:paraId="50FCD44B" w14:textId="723B3C52">
      <w:pPr>
        <w:pStyle w:val="Normal"/>
        <w:ind w:left="0"/>
        <w:rPr>
          <w:i w:val="1"/>
          <w:iCs w:val="1"/>
        </w:rPr>
      </w:pPr>
      <w:r w:rsidRPr="627D79EF" w:rsidR="627D79EF">
        <w:rPr>
          <w:i w:val="1"/>
          <w:iCs w:val="1"/>
        </w:rPr>
        <w:t>Example text:</w:t>
      </w:r>
    </w:p>
    <w:p w:rsidR="627D79EF" w:rsidP="627D79EF" w:rsidRDefault="627D79EF" w14:paraId="3B82FC0A" w14:textId="7A5C5F36">
      <w:pPr>
        <w:pStyle w:val="ListParagraph"/>
        <w:numPr>
          <w:ilvl w:val="0"/>
          <w:numId w:val="2"/>
        </w:numPr>
        <w:spacing w:after="60" w:afterAutospacing="off" w:line="240" w:lineRule="auto"/>
        <w:rPr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Select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one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of the words/concepts listed below to be defined – remember no duplicates allowed. </w:t>
      </w:r>
    </w:p>
    <w:p w:rsidR="627D79EF" w:rsidP="627D79EF" w:rsidRDefault="627D79EF" w14:paraId="7918805D" w14:textId="149FABF9">
      <w:pPr>
        <w:numPr>
          <w:ilvl w:val="0"/>
          <w:numId w:val="2"/>
        </w:numPr>
        <w:spacing w:after="60" w:afterAutospacing="off" w:line="240" w:lineRule="auto"/>
        <w:rPr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Locate and provide a definition/explanation in relation to </w:t>
      </w:r>
      <w:proofErr w:type="spellStart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LearnOnline</w:t>
      </w:r>
      <w:proofErr w:type="spellEnd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(search online, use </w:t>
      </w:r>
      <w:proofErr w:type="spellStart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LearnOnline</w:t>
      </w:r>
      <w:proofErr w:type="spellEnd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help pages, or in the course notes).</w:t>
      </w:r>
    </w:p>
    <w:p w:rsidR="627D79EF" w:rsidP="627D79EF" w:rsidRDefault="627D79EF" w14:paraId="6E514A6A" w14:textId="370CD9C4">
      <w:pPr>
        <w:numPr>
          <w:ilvl w:val="0"/>
          <w:numId w:val="2"/>
        </w:numPr>
        <w:spacing w:after="60" w:afterAutospacing="off" w:line="240" w:lineRule="auto"/>
        <w:rPr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Craft a definition by using at least three credible sources related to </w:t>
      </w:r>
      <w:proofErr w:type="spellStart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LearnOnline</w:t>
      </w:r>
      <w:proofErr w:type="spellEnd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or higher education and online learning and synthesizing them. </w:t>
      </w:r>
    </w:p>
    <w:p w:rsidR="627D79EF" w:rsidP="627D79EF" w:rsidRDefault="627D79EF" w14:paraId="7B755A62" w14:textId="4B08FDD6">
      <w:pPr>
        <w:numPr>
          <w:ilvl w:val="0"/>
          <w:numId w:val="2"/>
        </w:numPr>
        <w:spacing w:after="60" w:afterAutospacing="off" w:line="240" w:lineRule="auto"/>
        <w:rPr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If relevant, describe the functional purpose of and/or pedagogical application related to the term or concept as you've come to understand it from your research and/or experience of it.</w:t>
      </w:r>
    </w:p>
    <w:p w:rsidR="627D79EF" w:rsidP="627D79EF" w:rsidRDefault="627D79EF" w14:paraId="78338A77" w14:textId="07090B07">
      <w:pPr>
        <w:numPr>
          <w:ilvl w:val="0"/>
          <w:numId w:val="2"/>
        </w:numPr>
        <w:spacing w:after="60" w:afterAutospacing="off" w:line="240" w:lineRule="auto"/>
        <w:rPr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Select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Add a New Entry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and add in your term/concept and its definition (with references) in the available fields.</w:t>
      </w:r>
    </w:p>
    <w:p w:rsidR="627D79EF" w:rsidP="627D79EF" w:rsidRDefault="627D79EF" w14:paraId="53788D95" w14:textId="3E90467B">
      <w:pPr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</w:pPr>
    </w:p>
    <w:p w:rsidR="627D79EF" w:rsidP="627D79EF" w:rsidRDefault="627D79EF" w14:paraId="64B33FE4" w14:textId="1FB8CB5A">
      <w:pPr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WORDS/CONCEPTS TO CHOOSE FROM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(Note: some terms have been bolded only to make it easier to read this block of text):</w:t>
      </w:r>
    </w:p>
    <w:p w:rsidR="627D79EF" w:rsidP="627D79EF" w:rsidRDefault="627D79EF" w14:paraId="7E5000C2" w14:textId="4CBDDC72">
      <w:pPr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Profile,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Forum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Dialogue,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Virtual classroom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Arrival Forum,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Water Cooler Forum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Time budget,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HTML editor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Forum subscription,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Forum post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Forum Reply,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Forum Thread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Discussion threads,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Weaving (discussion threads)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Moodle Wiki, Moodle,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database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Moodle Glossary,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Feedback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Moodle Quiz,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Choice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Moodle Lesson,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Resources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, Moodle (</w:t>
      </w:r>
      <w:proofErr w:type="spellStart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UniSA</w:t>
      </w:r>
      <w:proofErr w:type="spellEnd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) Certificate,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Assignment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Breadcrumbs,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Staff home page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Moodle Groups,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Groupings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Synchronous activities,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Asynchronous activities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Netiquette, </w:t>
      </w:r>
      <w:proofErr w:type="spellStart"/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Lurker</w:t>
      </w:r>
      <w:proofErr w:type="spellEnd"/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Emoticon,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Facilitator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Rubric,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Marking Guide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Activity Completion in Moodle,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Progress Block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Panopto,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Panopto screen capture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H5P Interactive Content,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Back to top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'This course' aggregator,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Academic presence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Teacher's notes,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Moodle rubric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, Moodle marking guide, </w:t>
      </w:r>
      <w:r w:rsidRPr="627D79EF" w:rsidR="627D79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Gradebook</w:t>
      </w:r>
      <w:r w:rsidRPr="627D79EF" w:rsidR="627D79EF">
        <w:rPr>
          <w:rFonts w:ascii="Calibri" w:hAnsi="Calibri" w:eastAsia="Calibri" w:cs="Calibri"/>
          <w:noProof w:val="0"/>
          <w:sz w:val="22"/>
          <w:szCs w:val="22"/>
          <w:lang w:val="en-AU"/>
        </w:rPr>
        <w:t>, Completion Progress Block.</w:t>
      </w:r>
    </w:p>
    <w:p w:rsidR="627D79EF" w:rsidP="627D79EF" w:rsidRDefault="627D79EF" w14:paraId="5BE7AE52" w14:textId="2027C770">
      <w:pPr>
        <w:pStyle w:val="Normal"/>
        <w:ind w:left="360"/>
      </w:pPr>
    </w:p>
    <w:sectPr w:rsidR="003437DD" w:rsidSect="00DA2E73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a3a0e16128c4276"/>
      <w:footerReference w:type="default" r:id="R0a87002aae124bb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185"/>
      <w:gridCol w:w="1832"/>
      <w:gridCol w:w="3009"/>
    </w:tblGrid>
    <w:tr w:rsidR="627D79EF" w:rsidTr="627D79EF" w14:paraId="6012E875">
      <w:tc>
        <w:tcPr>
          <w:tcW w:w="4185" w:type="dxa"/>
          <w:tcMar/>
        </w:tcPr>
        <w:p w:rsidR="627D79EF" w:rsidP="627D79EF" w:rsidRDefault="627D79EF" w14:paraId="572EA8DB" w14:textId="67F82E72">
          <w:pPr>
            <w:pStyle w:val="Header"/>
            <w:bidi w:val="0"/>
            <w:ind w:left="-115"/>
            <w:jc w:val="left"/>
          </w:pPr>
          <w:r w:rsidR="627D79EF">
            <w:rPr/>
            <w:t>Developed by the Teaching Innovation Unit</w:t>
          </w:r>
        </w:p>
      </w:tc>
      <w:tc>
        <w:tcPr>
          <w:tcW w:w="1832" w:type="dxa"/>
          <w:tcMar/>
        </w:tcPr>
        <w:p w:rsidR="627D79EF" w:rsidP="627D79EF" w:rsidRDefault="627D79EF" w14:paraId="36B8BA19" w14:textId="4BFA7C60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27D79EF" w:rsidP="627D79EF" w:rsidRDefault="627D79EF" w14:paraId="7172C249" w14:textId="7E04C8EB">
          <w:pPr>
            <w:pStyle w:val="Header"/>
            <w:bidi w:val="0"/>
            <w:ind w:right="-115"/>
            <w:jc w:val="right"/>
          </w:pPr>
          <w:r w:rsidR="627D79EF">
            <w:rPr/>
            <w:t>Last updated: Nov 2019</w:t>
          </w:r>
        </w:p>
      </w:tc>
    </w:tr>
  </w:tbl>
  <w:p w:rsidR="627D79EF" w:rsidP="627D79EF" w:rsidRDefault="627D79EF" w14:paraId="06B4FA53" w14:textId="08133C9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27D79EF" w:rsidTr="627D79EF" w14:paraId="3A88BF8B">
      <w:tc>
        <w:tcPr>
          <w:tcW w:w="3009" w:type="dxa"/>
          <w:tcMar/>
        </w:tcPr>
        <w:p w:rsidR="627D79EF" w:rsidP="627D79EF" w:rsidRDefault="627D79EF" w14:paraId="7278277C" w14:textId="1F42025C">
          <w:pPr>
            <w:pStyle w:val="Header"/>
            <w:bidi w:val="0"/>
            <w:ind w:left="-115"/>
            <w:jc w:val="left"/>
          </w:pPr>
          <w:r w:rsidR="627D79EF">
            <w:rPr/>
            <w:t>UniSA Short Courses</w:t>
          </w:r>
        </w:p>
      </w:tc>
      <w:tc>
        <w:tcPr>
          <w:tcW w:w="3009" w:type="dxa"/>
          <w:tcMar/>
        </w:tcPr>
        <w:p w:rsidR="627D79EF" w:rsidP="627D79EF" w:rsidRDefault="627D79EF" w14:paraId="78BB6881" w14:textId="23794DF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27D79EF" w:rsidP="627D79EF" w:rsidRDefault="627D79EF" w14:paraId="5A93912C" w14:textId="67D01C33">
          <w:pPr>
            <w:pStyle w:val="Header"/>
            <w:bidi w:val="0"/>
            <w:ind w:right="-115"/>
            <w:jc w:val="right"/>
          </w:pPr>
        </w:p>
      </w:tc>
    </w:tr>
  </w:tbl>
  <w:p w:rsidR="627D79EF" w:rsidP="627D79EF" w:rsidRDefault="627D79EF" w14:paraId="5AD300FC" w14:textId="00766B3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0A3"/>
    <w:multiLevelType w:val="hybridMultilevel"/>
    <w:tmpl w:val="542CAF78"/>
    <w:lvl w:ilvl="0" w:tplc="69D0DF3C">
      <w:numFmt w:val="bullet"/>
      <w:lvlText w:val="•"/>
      <w:lvlJc w:val="left"/>
      <w:pPr>
        <w:ind w:left="1080" w:hanging="720"/>
      </w:pPr>
      <w:rPr>
        <w:rFonts w:hint="default" w:ascii="Calibri Light" w:hAnsi="Calibri Light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02532"/>
    <w:multiLevelType w:val="hybridMultilevel"/>
    <w:tmpl w:val="00AAD76C"/>
    <w:lvl w:ilvl="0" w:tplc="69D0DF3C">
      <w:numFmt w:val="bullet"/>
      <w:lvlText w:val="•"/>
      <w:lvlJc w:val="left"/>
      <w:pPr>
        <w:ind w:left="1080" w:hanging="720"/>
      </w:pPr>
      <w:rPr>
        <w:rFonts w:hint="default" w:ascii="Calibri Light" w:hAnsi="Calibri Light" w:eastAsiaTheme="minorHAnsi" w:cstheme="minorBidi"/>
      </w:rPr>
    </w:lvl>
    <w:lvl w:ilvl="1" w:tplc="02DC33B0">
      <w:numFmt w:val="bullet"/>
      <w:lvlText w:val=""/>
      <w:lvlJc w:val="left"/>
      <w:pPr>
        <w:ind w:left="1800" w:hanging="720"/>
      </w:pPr>
      <w:rPr>
        <w:rFonts w:hint="default" w:ascii="Symbol" w:hAnsi="Symbol" w:eastAsia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C5F4D"/>
    <w:multiLevelType w:val="multilevel"/>
    <w:tmpl w:val="B8426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07127"/>
    <w:multiLevelType w:val="hybridMultilevel"/>
    <w:tmpl w:val="5E2C36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FE738E"/>
    <w:multiLevelType w:val="hybridMultilevel"/>
    <w:tmpl w:val="D2E408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A5D0A"/>
    <w:multiLevelType w:val="hybridMultilevel"/>
    <w:tmpl w:val="2118DC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5461D6"/>
    <w:multiLevelType w:val="hybridMultilevel"/>
    <w:tmpl w:val="465EDDB6"/>
    <w:lvl w:ilvl="0" w:tplc="0C090003">
      <w:start w:val="1"/>
      <w:numFmt w:val="bullet"/>
      <w:lvlText w:val="o"/>
      <w:lvlJc w:val="left"/>
      <w:pPr>
        <w:ind w:left="768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7" w15:restartNumberingAfterBreak="0">
    <w:nsid w:val="142C1BAD"/>
    <w:multiLevelType w:val="hybridMultilevel"/>
    <w:tmpl w:val="F42CFD98"/>
    <w:lvl w:ilvl="0">
      <w:start w:val="1"/>
      <w:numFmt w:val="decimal"/>
      <w:lvlText w:val="%1."/>
      <w:lvlJc w:val="left"/>
      <w:pPr>
        <w:ind w:left="720" w:hanging="360"/>
      </w:pPr>
    </w:lvl>
    <w:lvl w:ilvl="1" w:tplc="7E0891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C21F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001E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82B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46E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06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2B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B2E1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D240E3"/>
    <w:multiLevelType w:val="hybridMultilevel"/>
    <w:tmpl w:val="0B7E1E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896E6B"/>
    <w:multiLevelType w:val="hybridMultilevel"/>
    <w:tmpl w:val="BCDA6C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76C2"/>
    <w:multiLevelType w:val="multilevel"/>
    <w:tmpl w:val="67F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13D51A6"/>
    <w:multiLevelType w:val="hybridMultilevel"/>
    <w:tmpl w:val="AFDAD202"/>
    <w:lvl w:ilvl="0" w:tplc="69D0DF3C">
      <w:numFmt w:val="bullet"/>
      <w:lvlText w:val="•"/>
      <w:lvlJc w:val="left"/>
      <w:pPr>
        <w:ind w:left="1080" w:hanging="720"/>
      </w:pPr>
      <w:rPr>
        <w:rFonts w:hint="default" w:ascii="Calibri Light" w:hAnsi="Calibri Light" w:eastAsiaTheme="minorHAnsi" w:cstheme="minorBidi"/>
      </w:rPr>
    </w:lvl>
    <w:lvl w:ilvl="1" w:tplc="288CFAFC">
      <w:numFmt w:val="bullet"/>
      <w:lvlText w:val=""/>
      <w:lvlJc w:val="left"/>
      <w:pPr>
        <w:ind w:left="1800" w:hanging="720"/>
      </w:pPr>
      <w:rPr>
        <w:rFonts w:hint="default" w:ascii="Symbol" w:hAnsi="Symbol" w:eastAsia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B0774B"/>
    <w:multiLevelType w:val="hybridMultilevel"/>
    <w:tmpl w:val="9704EF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F228A"/>
    <w:multiLevelType w:val="hybridMultilevel"/>
    <w:tmpl w:val="8B26B0EC"/>
    <w:lvl w:ilvl="0" w:tplc="69D0DF3C">
      <w:numFmt w:val="bullet"/>
      <w:lvlText w:val="•"/>
      <w:lvlJc w:val="left"/>
      <w:pPr>
        <w:ind w:left="1080" w:hanging="720"/>
      </w:pPr>
      <w:rPr>
        <w:rFonts w:hint="default" w:ascii="Calibri Light" w:hAnsi="Calibri Light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633314"/>
    <w:multiLevelType w:val="multilevel"/>
    <w:tmpl w:val="99F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1EC6AE4"/>
    <w:multiLevelType w:val="hybridMultilevel"/>
    <w:tmpl w:val="D20A6A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2661E2"/>
    <w:multiLevelType w:val="multilevel"/>
    <w:tmpl w:val="BE0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32A31"/>
    <w:multiLevelType w:val="hybridMultilevel"/>
    <w:tmpl w:val="660694AA"/>
    <w:lvl w:ilvl="0" w:tplc="3C284138"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2D0D4F"/>
    <w:multiLevelType w:val="hybridMultilevel"/>
    <w:tmpl w:val="7E6C6F94"/>
    <w:lvl w:ilvl="0" w:tplc="69D0DF3C">
      <w:numFmt w:val="bullet"/>
      <w:lvlText w:val="•"/>
      <w:lvlJc w:val="left"/>
      <w:pPr>
        <w:ind w:left="720" w:hanging="720"/>
      </w:pPr>
      <w:rPr>
        <w:rFonts w:hint="default" w:ascii="Calibri Light" w:hAnsi="Calibri Light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C170C8F"/>
    <w:multiLevelType w:val="multilevel"/>
    <w:tmpl w:val="0F3C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70E5B"/>
    <w:multiLevelType w:val="multilevel"/>
    <w:tmpl w:val="F4B6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23CE9"/>
    <w:multiLevelType w:val="multilevel"/>
    <w:tmpl w:val="018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56C7E78"/>
    <w:multiLevelType w:val="hybridMultilevel"/>
    <w:tmpl w:val="A79C8C28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76FAE998">
      <w:numFmt w:val="bullet"/>
      <w:lvlText w:val="-"/>
      <w:lvlJc w:val="left"/>
      <w:pPr>
        <w:ind w:left="1488" w:hanging="360"/>
      </w:pPr>
      <w:rPr>
        <w:rFonts w:hint="default" w:ascii="Calibri Light" w:hAnsi="Calibri Light" w:eastAsia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3" w15:restartNumberingAfterBreak="0">
    <w:nsid w:val="490F79FC"/>
    <w:multiLevelType w:val="multilevel"/>
    <w:tmpl w:val="FB9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A6B426B"/>
    <w:multiLevelType w:val="multilevel"/>
    <w:tmpl w:val="8FD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B397F74"/>
    <w:multiLevelType w:val="hybridMultilevel"/>
    <w:tmpl w:val="A560F0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B0EB22">
      <w:numFmt w:val="bullet"/>
      <w:lvlText w:val="•"/>
      <w:lvlJc w:val="left"/>
      <w:pPr>
        <w:ind w:left="1800" w:hanging="720"/>
      </w:pPr>
      <w:rPr>
        <w:rFonts w:hint="default" w:ascii="Calibri Light" w:hAnsi="Calibri Light" w:eastAsia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674718"/>
    <w:multiLevelType w:val="multilevel"/>
    <w:tmpl w:val="6B5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66C31AA"/>
    <w:multiLevelType w:val="multilevel"/>
    <w:tmpl w:val="14C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7744190"/>
    <w:multiLevelType w:val="hybridMultilevel"/>
    <w:tmpl w:val="01FC9820"/>
    <w:lvl w:ilvl="0" w:tplc="B1045524">
      <w:start w:val="1"/>
      <w:numFmt w:val="decimal"/>
      <w:lvlText w:val="%1."/>
      <w:lvlJc w:val="left"/>
      <w:pPr>
        <w:ind w:left="720" w:hanging="360"/>
      </w:pPr>
    </w:lvl>
    <w:lvl w:ilvl="1" w:tplc="AEFA363C">
      <w:start w:val="1"/>
      <w:numFmt w:val="lowerLetter"/>
      <w:lvlText w:val="%2."/>
      <w:lvlJc w:val="left"/>
      <w:pPr>
        <w:ind w:left="1440" w:hanging="360"/>
      </w:pPr>
    </w:lvl>
    <w:lvl w:ilvl="2" w:tplc="1A2C778C">
      <w:start w:val="1"/>
      <w:numFmt w:val="lowerRoman"/>
      <w:lvlText w:val="%3."/>
      <w:lvlJc w:val="right"/>
      <w:pPr>
        <w:ind w:left="2160" w:hanging="180"/>
      </w:pPr>
    </w:lvl>
    <w:lvl w:ilvl="3" w:tplc="96BAF82A">
      <w:start w:val="1"/>
      <w:numFmt w:val="decimal"/>
      <w:lvlText w:val="%4."/>
      <w:lvlJc w:val="left"/>
      <w:pPr>
        <w:ind w:left="2880" w:hanging="360"/>
      </w:pPr>
    </w:lvl>
    <w:lvl w:ilvl="4" w:tplc="0322B298">
      <w:start w:val="1"/>
      <w:numFmt w:val="lowerLetter"/>
      <w:lvlText w:val="%5."/>
      <w:lvlJc w:val="left"/>
      <w:pPr>
        <w:ind w:left="3600" w:hanging="360"/>
      </w:pPr>
    </w:lvl>
    <w:lvl w:ilvl="5" w:tplc="1A8A7FE6">
      <w:start w:val="1"/>
      <w:numFmt w:val="lowerRoman"/>
      <w:lvlText w:val="%6."/>
      <w:lvlJc w:val="right"/>
      <w:pPr>
        <w:ind w:left="4320" w:hanging="180"/>
      </w:pPr>
    </w:lvl>
    <w:lvl w:ilvl="6" w:tplc="397A8B66">
      <w:start w:val="1"/>
      <w:numFmt w:val="decimal"/>
      <w:lvlText w:val="%7."/>
      <w:lvlJc w:val="left"/>
      <w:pPr>
        <w:ind w:left="5040" w:hanging="360"/>
      </w:pPr>
    </w:lvl>
    <w:lvl w:ilvl="7" w:tplc="34364BB2">
      <w:start w:val="1"/>
      <w:numFmt w:val="lowerLetter"/>
      <w:lvlText w:val="%8."/>
      <w:lvlJc w:val="left"/>
      <w:pPr>
        <w:ind w:left="5760" w:hanging="360"/>
      </w:pPr>
    </w:lvl>
    <w:lvl w:ilvl="8" w:tplc="3DE87D2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0BA3"/>
    <w:multiLevelType w:val="hybridMultilevel"/>
    <w:tmpl w:val="0DEA0B4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42969"/>
    <w:multiLevelType w:val="multilevel"/>
    <w:tmpl w:val="D0F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D2D77"/>
    <w:multiLevelType w:val="multilevel"/>
    <w:tmpl w:val="B67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B571D"/>
    <w:multiLevelType w:val="hybridMultilevel"/>
    <w:tmpl w:val="4A82C590"/>
    <w:lvl w:ilvl="0" w:tplc="0C090001">
      <w:start w:val="1"/>
      <w:numFmt w:val="bullet"/>
      <w:lvlText w:val=""/>
      <w:lvlJc w:val="left"/>
      <w:pPr>
        <w:ind w:left="40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33" w15:restartNumberingAfterBreak="0">
    <w:nsid w:val="694D6BC6"/>
    <w:multiLevelType w:val="multilevel"/>
    <w:tmpl w:val="D08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C345332"/>
    <w:multiLevelType w:val="multilevel"/>
    <w:tmpl w:val="FC36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72801"/>
    <w:multiLevelType w:val="multilevel"/>
    <w:tmpl w:val="AF2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761E305D"/>
    <w:multiLevelType w:val="multilevel"/>
    <w:tmpl w:val="4D146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ABA7276"/>
    <w:multiLevelType w:val="multilevel"/>
    <w:tmpl w:val="E0F0F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5A4E36"/>
    <w:multiLevelType w:val="hybridMultilevel"/>
    <w:tmpl w:val="60C4BACC"/>
    <w:lvl w:ilvl="0" w:tplc="69D0DF3C">
      <w:numFmt w:val="bullet"/>
      <w:lvlText w:val="•"/>
      <w:lvlJc w:val="left"/>
      <w:pPr>
        <w:ind w:left="1080" w:hanging="720"/>
      </w:pPr>
      <w:rPr>
        <w:rFonts w:hint="default" w:ascii="Calibri Light" w:hAnsi="Calibri Light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12"/>
  </w:num>
  <w:num w:numId="5">
    <w:abstractNumId w:val="4"/>
  </w:num>
  <w:num w:numId="6">
    <w:abstractNumId w:val="25"/>
  </w:num>
  <w:num w:numId="7">
    <w:abstractNumId w:val="15"/>
  </w:num>
  <w:num w:numId="8">
    <w:abstractNumId w:val="5"/>
  </w:num>
  <w:num w:numId="9">
    <w:abstractNumId w:val="1"/>
  </w:num>
  <w:num w:numId="10">
    <w:abstractNumId w:val="18"/>
  </w:num>
  <w:num w:numId="11">
    <w:abstractNumId w:val="38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6"/>
  </w:num>
  <w:num w:numId="18">
    <w:abstractNumId w:val="32"/>
  </w:num>
  <w:num w:numId="19">
    <w:abstractNumId w:val="22"/>
  </w:num>
  <w:num w:numId="20">
    <w:abstractNumId w:val="23"/>
  </w:num>
  <w:num w:numId="21">
    <w:abstractNumId w:val="16"/>
  </w:num>
  <w:num w:numId="22">
    <w:abstractNumId w:val="24"/>
  </w:num>
  <w:num w:numId="23">
    <w:abstractNumId w:val="30"/>
  </w:num>
  <w:num w:numId="24">
    <w:abstractNumId w:val="10"/>
  </w:num>
  <w:num w:numId="25">
    <w:abstractNumId w:val="31"/>
  </w:num>
  <w:num w:numId="26">
    <w:abstractNumId w:val="14"/>
  </w:num>
  <w:num w:numId="27">
    <w:abstractNumId w:val="2"/>
  </w:num>
  <w:num w:numId="28">
    <w:abstractNumId w:val="33"/>
  </w:num>
  <w:num w:numId="29">
    <w:abstractNumId w:val="19"/>
  </w:num>
  <w:num w:numId="30">
    <w:abstractNumId w:val="27"/>
  </w:num>
  <w:num w:numId="31">
    <w:abstractNumId w:val="37"/>
  </w:num>
  <w:num w:numId="32">
    <w:abstractNumId w:val="21"/>
  </w:num>
  <w:num w:numId="33">
    <w:abstractNumId w:val="34"/>
  </w:num>
  <w:num w:numId="34">
    <w:abstractNumId w:val="20"/>
  </w:num>
  <w:num w:numId="35">
    <w:abstractNumId w:val="35"/>
  </w:num>
  <w:num w:numId="36">
    <w:abstractNumId w:val="36"/>
  </w:num>
  <w:num w:numId="37">
    <w:abstractNumId w:val="3"/>
  </w:num>
  <w:num w:numId="38">
    <w:abstractNumId w:val="8"/>
  </w:num>
  <w:num w:numId="39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96"/>
    <w:rsid w:val="00026DE8"/>
    <w:rsid w:val="000433BE"/>
    <w:rsid w:val="00051860"/>
    <w:rsid w:val="00080482"/>
    <w:rsid w:val="000830FC"/>
    <w:rsid w:val="000877B5"/>
    <w:rsid w:val="00097380"/>
    <w:rsid w:val="000A7D96"/>
    <w:rsid w:val="000E767C"/>
    <w:rsid w:val="000F30D8"/>
    <w:rsid w:val="001172B4"/>
    <w:rsid w:val="001367CE"/>
    <w:rsid w:val="00153DC6"/>
    <w:rsid w:val="0016590B"/>
    <w:rsid w:val="001701C1"/>
    <w:rsid w:val="00182128"/>
    <w:rsid w:val="00186626"/>
    <w:rsid w:val="001D1EAD"/>
    <w:rsid w:val="001E5E30"/>
    <w:rsid w:val="001E6494"/>
    <w:rsid w:val="001F00B8"/>
    <w:rsid w:val="001F43C4"/>
    <w:rsid w:val="002129D6"/>
    <w:rsid w:val="002158D9"/>
    <w:rsid w:val="00280F01"/>
    <w:rsid w:val="002A5890"/>
    <w:rsid w:val="002E6902"/>
    <w:rsid w:val="002F24E8"/>
    <w:rsid w:val="00315B07"/>
    <w:rsid w:val="00320809"/>
    <w:rsid w:val="003437DD"/>
    <w:rsid w:val="0034526B"/>
    <w:rsid w:val="0035368F"/>
    <w:rsid w:val="00356B23"/>
    <w:rsid w:val="003A2A27"/>
    <w:rsid w:val="003A3411"/>
    <w:rsid w:val="00402D44"/>
    <w:rsid w:val="00404F31"/>
    <w:rsid w:val="00465E69"/>
    <w:rsid w:val="00476588"/>
    <w:rsid w:val="004A1882"/>
    <w:rsid w:val="004D0C19"/>
    <w:rsid w:val="004D79CB"/>
    <w:rsid w:val="00520BE2"/>
    <w:rsid w:val="00535E66"/>
    <w:rsid w:val="00544076"/>
    <w:rsid w:val="00544086"/>
    <w:rsid w:val="005B0999"/>
    <w:rsid w:val="005D7780"/>
    <w:rsid w:val="005E7D85"/>
    <w:rsid w:val="005F220B"/>
    <w:rsid w:val="005F2F30"/>
    <w:rsid w:val="00606292"/>
    <w:rsid w:val="00623F7D"/>
    <w:rsid w:val="00632C80"/>
    <w:rsid w:val="00636188"/>
    <w:rsid w:val="00646A56"/>
    <w:rsid w:val="00685D0C"/>
    <w:rsid w:val="006B5995"/>
    <w:rsid w:val="006C4CC7"/>
    <w:rsid w:val="006E4214"/>
    <w:rsid w:val="006F7F4D"/>
    <w:rsid w:val="00715AFA"/>
    <w:rsid w:val="0073653A"/>
    <w:rsid w:val="00740EFD"/>
    <w:rsid w:val="00741CAB"/>
    <w:rsid w:val="00763546"/>
    <w:rsid w:val="00770F93"/>
    <w:rsid w:val="00774EDB"/>
    <w:rsid w:val="00793893"/>
    <w:rsid w:val="007A56AF"/>
    <w:rsid w:val="007B2A8B"/>
    <w:rsid w:val="007C06F7"/>
    <w:rsid w:val="007C3FAF"/>
    <w:rsid w:val="007E2D8B"/>
    <w:rsid w:val="007F6FFE"/>
    <w:rsid w:val="008036B4"/>
    <w:rsid w:val="00804333"/>
    <w:rsid w:val="008232CF"/>
    <w:rsid w:val="00826EB1"/>
    <w:rsid w:val="00832868"/>
    <w:rsid w:val="008536A8"/>
    <w:rsid w:val="00855BDB"/>
    <w:rsid w:val="00866D36"/>
    <w:rsid w:val="008670FF"/>
    <w:rsid w:val="0087716C"/>
    <w:rsid w:val="008B40E8"/>
    <w:rsid w:val="008F1A32"/>
    <w:rsid w:val="008F4BC8"/>
    <w:rsid w:val="009175FA"/>
    <w:rsid w:val="00923D55"/>
    <w:rsid w:val="0094792E"/>
    <w:rsid w:val="00951E5B"/>
    <w:rsid w:val="009A66CB"/>
    <w:rsid w:val="009D0124"/>
    <w:rsid w:val="009D62CE"/>
    <w:rsid w:val="009E5BC7"/>
    <w:rsid w:val="00A02F75"/>
    <w:rsid w:val="00A3206E"/>
    <w:rsid w:val="00A35C9D"/>
    <w:rsid w:val="00A369C9"/>
    <w:rsid w:val="00A67A5A"/>
    <w:rsid w:val="00A83907"/>
    <w:rsid w:val="00A94196"/>
    <w:rsid w:val="00AB09B1"/>
    <w:rsid w:val="00AC65A3"/>
    <w:rsid w:val="00AF0D03"/>
    <w:rsid w:val="00B16B09"/>
    <w:rsid w:val="00B547A0"/>
    <w:rsid w:val="00B90690"/>
    <w:rsid w:val="00B940A1"/>
    <w:rsid w:val="00BA2D37"/>
    <w:rsid w:val="00BB044B"/>
    <w:rsid w:val="00BB1F1A"/>
    <w:rsid w:val="00C31990"/>
    <w:rsid w:val="00CA79A0"/>
    <w:rsid w:val="00CF7B00"/>
    <w:rsid w:val="00D1597E"/>
    <w:rsid w:val="00D2290A"/>
    <w:rsid w:val="00D4271A"/>
    <w:rsid w:val="00D478EE"/>
    <w:rsid w:val="00D504AC"/>
    <w:rsid w:val="00D639C5"/>
    <w:rsid w:val="00DA2E73"/>
    <w:rsid w:val="00DB4F61"/>
    <w:rsid w:val="00DD53E6"/>
    <w:rsid w:val="00DD7DF5"/>
    <w:rsid w:val="00DE14A7"/>
    <w:rsid w:val="00E000E3"/>
    <w:rsid w:val="00E13210"/>
    <w:rsid w:val="00E22FF6"/>
    <w:rsid w:val="00EB7CA1"/>
    <w:rsid w:val="00F01FE1"/>
    <w:rsid w:val="00F0651D"/>
    <w:rsid w:val="00F37DF6"/>
    <w:rsid w:val="00F4090B"/>
    <w:rsid w:val="00F64161"/>
    <w:rsid w:val="00F76C99"/>
    <w:rsid w:val="00F82819"/>
    <w:rsid w:val="00F8302C"/>
    <w:rsid w:val="00FA68BE"/>
    <w:rsid w:val="00FB01FF"/>
    <w:rsid w:val="00FE1842"/>
    <w:rsid w:val="0111A694"/>
    <w:rsid w:val="01D2E803"/>
    <w:rsid w:val="048BAF6E"/>
    <w:rsid w:val="04D43F28"/>
    <w:rsid w:val="06176EFD"/>
    <w:rsid w:val="063B83D5"/>
    <w:rsid w:val="06A44F09"/>
    <w:rsid w:val="07F6304D"/>
    <w:rsid w:val="087465BC"/>
    <w:rsid w:val="0942ED0D"/>
    <w:rsid w:val="0944E38C"/>
    <w:rsid w:val="0A17DEB0"/>
    <w:rsid w:val="0CA9AA09"/>
    <w:rsid w:val="0CD88581"/>
    <w:rsid w:val="0DDD9CF4"/>
    <w:rsid w:val="0F962484"/>
    <w:rsid w:val="115FE41B"/>
    <w:rsid w:val="12D31525"/>
    <w:rsid w:val="130CDED7"/>
    <w:rsid w:val="134EE169"/>
    <w:rsid w:val="13D973B5"/>
    <w:rsid w:val="13F78A6C"/>
    <w:rsid w:val="166D390B"/>
    <w:rsid w:val="167D149B"/>
    <w:rsid w:val="1756CFF8"/>
    <w:rsid w:val="192F4A33"/>
    <w:rsid w:val="19B66AF2"/>
    <w:rsid w:val="1A01F421"/>
    <w:rsid w:val="1A3040FA"/>
    <w:rsid w:val="1BB15821"/>
    <w:rsid w:val="1BFEEDCB"/>
    <w:rsid w:val="1F6E2581"/>
    <w:rsid w:val="2000E165"/>
    <w:rsid w:val="20923406"/>
    <w:rsid w:val="20D8CFFB"/>
    <w:rsid w:val="216C81DF"/>
    <w:rsid w:val="225F2135"/>
    <w:rsid w:val="22F81642"/>
    <w:rsid w:val="24384858"/>
    <w:rsid w:val="25360480"/>
    <w:rsid w:val="28257E4C"/>
    <w:rsid w:val="28EE7908"/>
    <w:rsid w:val="295039B5"/>
    <w:rsid w:val="29868BFE"/>
    <w:rsid w:val="29A2C300"/>
    <w:rsid w:val="29C90FAE"/>
    <w:rsid w:val="2AE12EAE"/>
    <w:rsid w:val="2D77056A"/>
    <w:rsid w:val="2EE83A46"/>
    <w:rsid w:val="2FC506C2"/>
    <w:rsid w:val="315A283D"/>
    <w:rsid w:val="31FFA59C"/>
    <w:rsid w:val="32633746"/>
    <w:rsid w:val="3335AE63"/>
    <w:rsid w:val="3602F4A6"/>
    <w:rsid w:val="36E12675"/>
    <w:rsid w:val="378D5B7C"/>
    <w:rsid w:val="3834367C"/>
    <w:rsid w:val="38752883"/>
    <w:rsid w:val="394A1E43"/>
    <w:rsid w:val="3A457154"/>
    <w:rsid w:val="3B136CD4"/>
    <w:rsid w:val="3B190970"/>
    <w:rsid w:val="3B7ACF78"/>
    <w:rsid w:val="3E5F97D4"/>
    <w:rsid w:val="3EE1C333"/>
    <w:rsid w:val="3F45515A"/>
    <w:rsid w:val="40E3E283"/>
    <w:rsid w:val="42288043"/>
    <w:rsid w:val="441B42DF"/>
    <w:rsid w:val="44529CDA"/>
    <w:rsid w:val="460A3A7E"/>
    <w:rsid w:val="46C0A0E4"/>
    <w:rsid w:val="4736C353"/>
    <w:rsid w:val="479E3344"/>
    <w:rsid w:val="48228D9F"/>
    <w:rsid w:val="4825B0B0"/>
    <w:rsid w:val="488D2CFD"/>
    <w:rsid w:val="48CF37C9"/>
    <w:rsid w:val="490C4EC7"/>
    <w:rsid w:val="4956AD7F"/>
    <w:rsid w:val="49CB6BD2"/>
    <w:rsid w:val="4A453A7F"/>
    <w:rsid w:val="4A6BE0CC"/>
    <w:rsid w:val="4C755D71"/>
    <w:rsid w:val="4CA9900F"/>
    <w:rsid w:val="4D3B1D8E"/>
    <w:rsid w:val="4DDEB636"/>
    <w:rsid w:val="4F0D3F99"/>
    <w:rsid w:val="4F16BB5E"/>
    <w:rsid w:val="50E81F95"/>
    <w:rsid w:val="5151194B"/>
    <w:rsid w:val="51788DFE"/>
    <w:rsid w:val="527FE6EE"/>
    <w:rsid w:val="528EB113"/>
    <w:rsid w:val="52C68E1A"/>
    <w:rsid w:val="53B26129"/>
    <w:rsid w:val="550CF6E3"/>
    <w:rsid w:val="55953940"/>
    <w:rsid w:val="55A8B7B2"/>
    <w:rsid w:val="568CFC5F"/>
    <w:rsid w:val="574AAE33"/>
    <w:rsid w:val="58C9E5A5"/>
    <w:rsid w:val="5A4C2287"/>
    <w:rsid w:val="5ACE22DF"/>
    <w:rsid w:val="5B60A92C"/>
    <w:rsid w:val="5B7A3C0C"/>
    <w:rsid w:val="5B90CDDC"/>
    <w:rsid w:val="5D48C440"/>
    <w:rsid w:val="5F308CFB"/>
    <w:rsid w:val="5FAE06DE"/>
    <w:rsid w:val="600379D2"/>
    <w:rsid w:val="60C9267E"/>
    <w:rsid w:val="61123622"/>
    <w:rsid w:val="619ACF35"/>
    <w:rsid w:val="61B9B035"/>
    <w:rsid w:val="627D79EF"/>
    <w:rsid w:val="6371AE0F"/>
    <w:rsid w:val="639AB19D"/>
    <w:rsid w:val="650B28B6"/>
    <w:rsid w:val="659970CF"/>
    <w:rsid w:val="65A0518B"/>
    <w:rsid w:val="65F807D7"/>
    <w:rsid w:val="66001581"/>
    <w:rsid w:val="673B37DB"/>
    <w:rsid w:val="681B6836"/>
    <w:rsid w:val="68A0B0DB"/>
    <w:rsid w:val="69E02953"/>
    <w:rsid w:val="6A4A0285"/>
    <w:rsid w:val="6BE15656"/>
    <w:rsid w:val="6DC5A234"/>
    <w:rsid w:val="6EF8CB21"/>
    <w:rsid w:val="709DBEC7"/>
    <w:rsid w:val="70E032F6"/>
    <w:rsid w:val="719BA8A8"/>
    <w:rsid w:val="74488F84"/>
    <w:rsid w:val="749E34C6"/>
    <w:rsid w:val="76446E96"/>
    <w:rsid w:val="77789FE5"/>
    <w:rsid w:val="784CA41E"/>
    <w:rsid w:val="789A71A9"/>
    <w:rsid w:val="78A45096"/>
    <w:rsid w:val="79EF96C1"/>
    <w:rsid w:val="7B9DC5F5"/>
    <w:rsid w:val="7D5F015C"/>
    <w:rsid w:val="7D84612B"/>
    <w:rsid w:val="7DCDDB95"/>
    <w:rsid w:val="7E5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94D"/>
  <w15:chartTrackingRefBased/>
  <w15:docId w15:val="{3EE3C11B-4E87-469E-83A9-854662D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8E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C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4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2E73"/>
    <w:pPr>
      <w:keepNext/>
      <w:keepLines/>
      <w:spacing w:before="40" w:after="0"/>
      <w:outlineLvl w:val="2"/>
    </w:pPr>
    <w:rPr>
      <w:rFonts w:asciiTheme="minorHAnsi" w:hAnsiTheme="minorHAnsi" w:eastAsiaTheme="majorEastAsia" w:cstheme="majorBidi"/>
      <w:sz w:val="24"/>
      <w:szCs w:val="28"/>
    </w:rPr>
  </w:style>
  <w:style w:type="paragraph" w:styleId="Heading4">
    <w:name w:val="heading 4"/>
    <w:aliases w:val="To be inserted"/>
    <w:basedOn w:val="Normal"/>
    <w:next w:val="Normal"/>
    <w:link w:val="Heading4Char"/>
    <w:autoRedefine/>
    <w:uiPriority w:val="9"/>
    <w:unhideWhenUsed/>
    <w:qFormat/>
    <w:rsid w:val="00793893"/>
    <w:pPr>
      <w:keepNext/>
      <w:keepLines/>
      <w:spacing w:before="40" w:after="0"/>
      <w:outlineLvl w:val="3"/>
    </w:pPr>
    <w:rPr>
      <w:rFonts w:eastAsiaTheme="majorEastAsia" w:cstheme="majorBidi"/>
      <w:iCs/>
      <w:color w:val="FFC00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aliases w:val="To be inserted Char"/>
    <w:basedOn w:val="DefaultParagraphFont"/>
    <w:link w:val="Heading4"/>
    <w:uiPriority w:val="9"/>
    <w:rsid w:val="00793893"/>
    <w:rPr>
      <w:rFonts w:asciiTheme="majorHAnsi" w:hAnsiTheme="majorHAnsi" w:eastAsiaTheme="majorEastAsia" w:cstheme="majorBidi"/>
      <w:iCs/>
      <w:color w:val="FFC000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DA2E73"/>
    <w:rPr>
      <w:rFonts w:eastAsiaTheme="majorEastAsia" w:cstheme="majorBidi"/>
      <w:sz w:val="24"/>
      <w:szCs w:val="28"/>
    </w:rPr>
  </w:style>
  <w:style w:type="paragraph" w:styleId="ListParagraph">
    <w:name w:val="List Paragraph"/>
    <w:basedOn w:val="Normal"/>
    <w:uiPriority w:val="34"/>
    <w:qFormat/>
    <w:rsid w:val="00763546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6354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A369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5186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1860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1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4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2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FB01FF"/>
    <w:pPr>
      <w:spacing w:after="0" w:line="240" w:lineRule="auto"/>
    </w:pPr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F00B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/word/people.xml" Id="Rd7baac806b3e4618" /><Relationship Type="http://schemas.microsoft.com/office/2011/relationships/commentsExtended" Target="/word/commentsExtended.xml" Id="Rb79df3855ec644d2" /><Relationship Type="http://schemas.microsoft.com/office/2016/09/relationships/commentsIds" Target="/word/commentsIds.xml" Id="R19cc40dda2d9498a" /><Relationship Type="http://schemas.openxmlformats.org/officeDocument/2006/relationships/header" Target="/word/header.xml" Id="R0a3a0e16128c4276" /><Relationship Type="http://schemas.openxmlformats.org/officeDocument/2006/relationships/footer" Target="/word/footer.xml" Id="R0a87002aae124b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South Australia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Joshua Cramp</dc:creator>
  <keywords/>
  <dc:description/>
  <lastModifiedBy>Amanda Richardson</lastModifiedBy>
  <revision>6</revision>
  <dcterms:created xsi:type="dcterms:W3CDTF">2019-10-29T00:46:00.0000000Z</dcterms:created>
  <dcterms:modified xsi:type="dcterms:W3CDTF">2019-12-03T04:09:14.0466004Z</dcterms:modified>
</coreProperties>
</file>