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D0" w:rsidRPr="00FD77CB" w:rsidRDefault="00BD78D0" w:rsidP="00BD78D0">
      <w:pPr>
        <w:shd w:val="clear" w:color="auto" w:fill="FFFFFF" w:themeFill="background1"/>
        <w:spacing w:after="0" w:line="240" w:lineRule="auto"/>
        <w:rPr>
          <w:rFonts w:cstheme="minorHAnsi"/>
          <w:sz w:val="24"/>
          <w:szCs w:val="24"/>
        </w:rPr>
      </w:pPr>
    </w:p>
    <w:p w:rsidR="00BD78D0" w:rsidRPr="00FD77CB" w:rsidRDefault="00BD78D0" w:rsidP="00BD78D0">
      <w:pPr>
        <w:shd w:val="clear" w:color="auto" w:fill="FFFFFF" w:themeFill="background1"/>
        <w:spacing w:after="0" w:line="240" w:lineRule="auto"/>
        <w:rPr>
          <w:rFonts w:cstheme="minorHAnsi"/>
          <w:sz w:val="24"/>
          <w:szCs w:val="24"/>
        </w:rPr>
      </w:pPr>
    </w:p>
    <w:p w:rsidR="00BD78D0" w:rsidRPr="00FD77CB" w:rsidRDefault="00BD78D0" w:rsidP="00BD78D0">
      <w:pPr>
        <w:spacing w:after="0" w:line="240" w:lineRule="auto"/>
        <w:jc w:val="center"/>
        <w:rPr>
          <w:rFonts w:eastAsia="Times New Roman" w:cstheme="minorHAnsi"/>
          <w:b/>
          <w:bCs/>
          <w:sz w:val="24"/>
          <w:szCs w:val="24"/>
        </w:rPr>
      </w:pPr>
      <w:r w:rsidRPr="00FD77CB">
        <w:rPr>
          <w:rFonts w:eastAsia="Times New Roman" w:cstheme="minorHAnsi"/>
          <w:b/>
          <w:bCs/>
          <w:sz w:val="24"/>
          <w:szCs w:val="24"/>
        </w:rPr>
        <w:t>ACADEMIC BOARD CHARTER</w:t>
      </w:r>
    </w:p>
    <w:p w:rsidR="00BD78D0" w:rsidRPr="00FD77CB" w:rsidRDefault="00BD78D0" w:rsidP="00BD78D0">
      <w:pPr>
        <w:spacing w:after="0" w:line="240" w:lineRule="auto"/>
        <w:rPr>
          <w:rFonts w:eastAsia="Times New Roman" w:cstheme="minorHAnsi"/>
          <w:b/>
          <w:bCs/>
          <w:sz w:val="24"/>
          <w:szCs w:val="24"/>
        </w:rPr>
      </w:pPr>
    </w:p>
    <w:p w:rsidR="00BD78D0" w:rsidRPr="00FD77CB" w:rsidRDefault="00BD78D0" w:rsidP="00BD78D0">
      <w:pPr>
        <w:spacing w:after="0" w:line="240" w:lineRule="auto"/>
        <w:rPr>
          <w:rFonts w:eastAsia="Times New Roman" w:cstheme="minorHAnsi"/>
          <w:b/>
          <w:bCs/>
          <w:sz w:val="24"/>
          <w:szCs w:val="24"/>
        </w:rPr>
      </w:pPr>
    </w:p>
    <w:p w:rsidR="00BD78D0" w:rsidRPr="00FD77CB" w:rsidRDefault="00BD78D0" w:rsidP="00BD78D0">
      <w:pPr>
        <w:numPr>
          <w:ilvl w:val="0"/>
          <w:numId w:val="1"/>
        </w:numPr>
        <w:spacing w:after="0" w:line="240" w:lineRule="auto"/>
        <w:rPr>
          <w:rFonts w:eastAsia="Times New Roman" w:cstheme="minorHAnsi"/>
          <w:b/>
          <w:bCs/>
          <w:sz w:val="24"/>
          <w:szCs w:val="24"/>
        </w:rPr>
      </w:pPr>
      <w:r w:rsidRPr="00FD77CB">
        <w:rPr>
          <w:rFonts w:eastAsia="Times New Roman" w:cstheme="minorHAnsi"/>
          <w:b/>
          <w:bCs/>
          <w:sz w:val="24"/>
          <w:szCs w:val="24"/>
        </w:rPr>
        <w:t xml:space="preserve"> </w:t>
      </w:r>
      <w:r w:rsidRPr="00FD77CB">
        <w:rPr>
          <w:rFonts w:eastAsia="Times New Roman" w:cstheme="minorHAnsi"/>
          <w:b/>
          <w:bCs/>
          <w:sz w:val="24"/>
          <w:szCs w:val="24"/>
        </w:rPr>
        <w:tab/>
        <w:t>THE CHARTER</w:t>
      </w:r>
    </w:p>
    <w:p w:rsidR="00BD78D0" w:rsidRPr="00FD77CB" w:rsidRDefault="00BD78D0" w:rsidP="00BD78D0">
      <w:pPr>
        <w:spacing w:after="0" w:line="240" w:lineRule="auto"/>
        <w:rPr>
          <w:rFonts w:eastAsia="Times New Roman" w:cstheme="minorHAnsi"/>
          <w:sz w:val="24"/>
          <w:szCs w:val="24"/>
        </w:rPr>
      </w:pPr>
    </w:p>
    <w:p w:rsidR="00BD78D0" w:rsidRPr="00FD77CB" w:rsidRDefault="00BD78D0" w:rsidP="00BD78D0">
      <w:pPr>
        <w:keepNext/>
        <w:spacing w:after="0" w:line="240" w:lineRule="auto"/>
        <w:ind w:left="720" w:hanging="720"/>
        <w:outlineLvl w:val="0"/>
        <w:rPr>
          <w:rFonts w:eastAsia="Times New Roman" w:cstheme="minorHAnsi"/>
          <w:sz w:val="24"/>
          <w:szCs w:val="24"/>
        </w:rPr>
      </w:pPr>
      <w:r w:rsidRPr="00FD77CB">
        <w:rPr>
          <w:rFonts w:eastAsia="Times New Roman" w:cstheme="minorHAnsi"/>
          <w:bCs/>
          <w:sz w:val="24"/>
          <w:szCs w:val="24"/>
        </w:rPr>
        <w:t>1.1</w:t>
      </w:r>
      <w:r w:rsidRPr="00FD77CB">
        <w:rPr>
          <w:rFonts w:eastAsia="Times New Roman" w:cstheme="minorHAnsi"/>
          <w:sz w:val="24"/>
          <w:szCs w:val="24"/>
        </w:rPr>
        <w:tab/>
      </w:r>
      <w:r w:rsidRPr="00FD77CB">
        <w:rPr>
          <w:rFonts w:eastAsia="Times New Roman" w:cstheme="minorHAnsi"/>
          <w:bCs/>
          <w:sz w:val="24"/>
          <w:szCs w:val="24"/>
        </w:rPr>
        <w:t>The principal academic advisory body to Council is Academic Board.  This charter establishes the responsibilities of Academic Board within the governance system of the University of South Australia.</w:t>
      </w:r>
    </w:p>
    <w:p w:rsidR="00BD78D0" w:rsidRDefault="00BD78D0" w:rsidP="00BD78D0">
      <w:pPr>
        <w:spacing w:after="0" w:line="240" w:lineRule="auto"/>
        <w:rPr>
          <w:rFonts w:eastAsia="Times New Roman" w:cstheme="minorHAnsi"/>
          <w:sz w:val="24"/>
          <w:szCs w:val="24"/>
        </w:rPr>
      </w:pPr>
    </w:p>
    <w:p w:rsidR="00844FC5" w:rsidRPr="00FD77CB" w:rsidRDefault="00844FC5" w:rsidP="00BD78D0">
      <w:pPr>
        <w:spacing w:after="0" w:line="240" w:lineRule="auto"/>
        <w:rPr>
          <w:rFonts w:eastAsia="Times New Roman" w:cstheme="minorHAnsi"/>
          <w:sz w:val="24"/>
          <w:szCs w:val="24"/>
        </w:rPr>
      </w:pPr>
    </w:p>
    <w:p w:rsidR="00BD78D0" w:rsidRPr="00FD77CB" w:rsidRDefault="00BD78D0" w:rsidP="00BD78D0">
      <w:pPr>
        <w:keepNext/>
        <w:spacing w:after="0" w:line="240" w:lineRule="auto"/>
        <w:outlineLvl w:val="0"/>
        <w:rPr>
          <w:rFonts w:eastAsia="Times New Roman" w:cstheme="minorHAnsi"/>
          <w:b/>
          <w:bCs/>
          <w:sz w:val="24"/>
          <w:szCs w:val="24"/>
        </w:rPr>
      </w:pPr>
      <w:r w:rsidRPr="00FD77CB">
        <w:rPr>
          <w:rFonts w:eastAsia="Times New Roman" w:cstheme="minorHAnsi"/>
          <w:b/>
          <w:bCs/>
          <w:sz w:val="24"/>
          <w:szCs w:val="24"/>
        </w:rPr>
        <w:t>2</w:t>
      </w:r>
      <w:r w:rsidRPr="00FD77CB">
        <w:rPr>
          <w:rFonts w:eastAsia="Times New Roman" w:cstheme="minorHAnsi"/>
          <w:b/>
          <w:bCs/>
          <w:sz w:val="24"/>
          <w:szCs w:val="24"/>
        </w:rPr>
        <w:tab/>
        <w:t>PRIMARY ROLE AND FUNCTIONS</w:t>
      </w:r>
      <w:r w:rsidRPr="00FD77CB">
        <w:rPr>
          <w:rFonts w:eastAsia="Times New Roman" w:cstheme="minorHAnsi"/>
          <w:b/>
          <w:bCs/>
          <w:sz w:val="24"/>
          <w:szCs w:val="24"/>
        </w:rPr>
        <w:tab/>
      </w:r>
      <w:r w:rsidRPr="00FD77CB">
        <w:rPr>
          <w:rFonts w:eastAsia="Times New Roman" w:cstheme="minorHAnsi"/>
          <w:b/>
          <w:bCs/>
          <w:sz w:val="24"/>
          <w:szCs w:val="24"/>
        </w:rPr>
        <w:tab/>
      </w:r>
      <w:r w:rsidRPr="00FD77CB">
        <w:rPr>
          <w:rFonts w:eastAsia="Times New Roman" w:cstheme="minorHAnsi"/>
          <w:b/>
          <w:bCs/>
          <w:sz w:val="24"/>
          <w:szCs w:val="24"/>
        </w:rPr>
        <w:tab/>
      </w:r>
    </w:p>
    <w:p w:rsidR="00BD78D0" w:rsidRPr="00FD77CB" w:rsidRDefault="00BD78D0" w:rsidP="00BD78D0">
      <w:pPr>
        <w:keepNext/>
        <w:spacing w:after="0" w:line="240" w:lineRule="auto"/>
        <w:ind w:left="360"/>
        <w:outlineLvl w:val="0"/>
        <w:rPr>
          <w:rFonts w:eastAsia="Times New Roman" w:cstheme="minorHAnsi"/>
          <w:b/>
          <w:bCs/>
          <w:sz w:val="24"/>
          <w:szCs w:val="24"/>
        </w:rPr>
      </w:pPr>
    </w:p>
    <w:p w:rsidR="00BD78D0" w:rsidRPr="00FD77CB" w:rsidRDefault="00BD78D0" w:rsidP="00BD78D0">
      <w:pPr>
        <w:numPr>
          <w:ilvl w:val="1"/>
          <w:numId w:val="2"/>
        </w:numPr>
        <w:spacing w:after="0" w:line="240" w:lineRule="auto"/>
        <w:rPr>
          <w:rFonts w:eastAsia="Times New Roman" w:cstheme="minorHAnsi"/>
          <w:sz w:val="24"/>
          <w:szCs w:val="24"/>
          <w:lang w:val="en-US"/>
        </w:rPr>
      </w:pPr>
      <w:r w:rsidRPr="00FD77CB">
        <w:rPr>
          <w:rFonts w:eastAsia="Times New Roman" w:cstheme="minorHAnsi"/>
          <w:sz w:val="24"/>
          <w:szCs w:val="24"/>
          <w:lang w:val="en-US"/>
        </w:rPr>
        <w:t>To act as a forum for the debate of University-wide academic issues.</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numPr>
          <w:ilvl w:val="1"/>
          <w:numId w:val="2"/>
        </w:numPr>
        <w:spacing w:after="0" w:line="240" w:lineRule="auto"/>
        <w:rPr>
          <w:rFonts w:eastAsia="Times New Roman" w:cstheme="minorHAnsi"/>
          <w:sz w:val="24"/>
          <w:szCs w:val="24"/>
          <w:lang w:val="en-US"/>
        </w:rPr>
      </w:pPr>
      <w:r w:rsidRPr="00FD77CB">
        <w:rPr>
          <w:rFonts w:eastAsia="Times New Roman" w:cstheme="minorHAnsi"/>
          <w:sz w:val="24"/>
          <w:szCs w:val="24"/>
          <w:lang w:val="en-US"/>
        </w:rPr>
        <w:t>To foster excellence in teaching and learning in all taught programs.</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spacing w:after="0" w:line="240" w:lineRule="auto"/>
        <w:ind w:left="720" w:hanging="720"/>
        <w:rPr>
          <w:rFonts w:eastAsia="Times New Roman" w:cstheme="minorHAnsi"/>
          <w:sz w:val="24"/>
          <w:szCs w:val="24"/>
          <w:lang w:val="en-US"/>
        </w:rPr>
      </w:pPr>
      <w:r w:rsidRPr="00FD77CB">
        <w:rPr>
          <w:rFonts w:eastAsia="Times New Roman" w:cstheme="minorHAnsi"/>
          <w:sz w:val="24"/>
          <w:szCs w:val="24"/>
          <w:lang w:val="en-US"/>
        </w:rPr>
        <w:t>2.3</w:t>
      </w:r>
      <w:r w:rsidRPr="00FD77CB">
        <w:rPr>
          <w:rFonts w:eastAsia="Times New Roman" w:cstheme="minorHAnsi"/>
          <w:sz w:val="24"/>
          <w:szCs w:val="24"/>
          <w:lang w:val="en-US"/>
        </w:rPr>
        <w:tab/>
        <w:t>To approve and mo</w:t>
      </w:r>
      <w:r w:rsidR="00381EF1">
        <w:rPr>
          <w:rFonts w:eastAsia="Times New Roman" w:cstheme="minorHAnsi"/>
          <w:sz w:val="24"/>
          <w:szCs w:val="24"/>
          <w:lang w:val="en-US"/>
        </w:rPr>
        <w:t>nitor the University’s teaching, l</w:t>
      </w:r>
      <w:r w:rsidRPr="00FD77CB">
        <w:rPr>
          <w:rFonts w:eastAsia="Times New Roman" w:cstheme="minorHAnsi"/>
          <w:sz w:val="24"/>
          <w:szCs w:val="24"/>
          <w:lang w:val="en-US"/>
        </w:rPr>
        <w:t>earning</w:t>
      </w:r>
      <w:r w:rsidR="00381EF1">
        <w:rPr>
          <w:rFonts w:eastAsia="Times New Roman" w:cstheme="minorHAnsi"/>
          <w:sz w:val="24"/>
          <w:szCs w:val="24"/>
          <w:lang w:val="en-US"/>
        </w:rPr>
        <w:t xml:space="preserve"> and research</w:t>
      </w:r>
      <w:r w:rsidRPr="00FD77CB">
        <w:rPr>
          <w:rFonts w:eastAsia="Times New Roman" w:cstheme="minorHAnsi"/>
          <w:sz w:val="24"/>
          <w:szCs w:val="24"/>
          <w:lang w:val="en-US"/>
        </w:rPr>
        <w:t xml:space="preserve"> strategies.</w:t>
      </w:r>
    </w:p>
    <w:p w:rsidR="00BD78D0" w:rsidRPr="00FD77CB" w:rsidRDefault="00BD78D0" w:rsidP="00BD78D0">
      <w:pPr>
        <w:spacing w:after="0" w:line="240" w:lineRule="auto"/>
        <w:ind w:left="720"/>
        <w:rPr>
          <w:rFonts w:eastAsia="Times New Roman" w:cstheme="minorHAnsi"/>
          <w:sz w:val="24"/>
          <w:szCs w:val="24"/>
          <w:lang w:val="en-US"/>
        </w:rPr>
      </w:pPr>
    </w:p>
    <w:p w:rsidR="00BD78D0" w:rsidRPr="00FD77CB" w:rsidRDefault="00BD78D0" w:rsidP="00BD78D0">
      <w:pPr>
        <w:spacing w:after="0" w:line="240" w:lineRule="auto"/>
        <w:ind w:left="720"/>
        <w:rPr>
          <w:rFonts w:eastAsia="Times New Roman" w:cstheme="minorHAnsi"/>
          <w:sz w:val="24"/>
          <w:szCs w:val="24"/>
          <w:lang w:val="en-US"/>
        </w:rPr>
      </w:pPr>
      <w:r w:rsidRPr="00FD77CB">
        <w:rPr>
          <w:rFonts w:eastAsia="Times New Roman" w:cstheme="minorHAnsi"/>
          <w:sz w:val="24"/>
          <w:szCs w:val="24"/>
          <w:lang w:val="en-US"/>
        </w:rPr>
        <w:t>2.3.1</w:t>
      </w:r>
      <w:r w:rsidRPr="00FD77CB">
        <w:rPr>
          <w:rFonts w:eastAsia="Times New Roman" w:cstheme="minorHAnsi"/>
          <w:sz w:val="24"/>
          <w:szCs w:val="24"/>
          <w:lang w:val="en-US"/>
        </w:rPr>
        <w:tab/>
        <w:t xml:space="preserve"> To monitor and benchmark academic standards via the following mechanisms:</w:t>
      </w:r>
    </w:p>
    <w:p w:rsidR="00BD78D0" w:rsidRPr="00FD77CB" w:rsidRDefault="00BD78D0" w:rsidP="00BD78D0">
      <w:pPr>
        <w:spacing w:after="0" w:line="240" w:lineRule="auto"/>
        <w:ind w:left="720"/>
        <w:rPr>
          <w:rFonts w:eastAsia="Times New Roman" w:cstheme="minorHAnsi"/>
          <w:sz w:val="24"/>
          <w:szCs w:val="24"/>
          <w:lang w:val="en-US"/>
        </w:rPr>
      </w:pPr>
    </w:p>
    <w:p w:rsidR="00BD78D0" w:rsidRPr="00FD77CB" w:rsidRDefault="00BD78D0" w:rsidP="00BD78D0">
      <w:pPr>
        <w:numPr>
          <w:ilvl w:val="0"/>
          <w:numId w:val="6"/>
        </w:numPr>
        <w:spacing w:after="0" w:line="240" w:lineRule="auto"/>
        <w:ind w:left="720"/>
        <w:rPr>
          <w:rFonts w:eastAsia="Times New Roman" w:cstheme="minorHAnsi"/>
          <w:sz w:val="24"/>
          <w:szCs w:val="24"/>
          <w:lang w:val="en-US"/>
        </w:rPr>
      </w:pPr>
      <w:r w:rsidRPr="00FD77CB">
        <w:rPr>
          <w:rFonts w:eastAsia="Times New Roman" w:cstheme="minorHAnsi"/>
          <w:sz w:val="24"/>
          <w:szCs w:val="24"/>
          <w:lang w:val="en-US"/>
        </w:rPr>
        <w:t>Annual monitoring and benchmarking of student recruitment, achievement and retention including by equity group and cohort;</w:t>
      </w:r>
    </w:p>
    <w:p w:rsidR="00BD78D0" w:rsidRPr="00FD77CB" w:rsidRDefault="00BD78D0" w:rsidP="00BD78D0">
      <w:pPr>
        <w:numPr>
          <w:ilvl w:val="0"/>
          <w:numId w:val="6"/>
        </w:numPr>
        <w:spacing w:after="0" w:line="240" w:lineRule="auto"/>
        <w:ind w:left="720"/>
        <w:rPr>
          <w:rFonts w:eastAsia="Times New Roman" w:cstheme="minorHAnsi"/>
          <w:sz w:val="24"/>
          <w:szCs w:val="24"/>
          <w:lang w:val="en-US"/>
        </w:rPr>
      </w:pPr>
      <w:r w:rsidRPr="00FD77CB">
        <w:rPr>
          <w:rFonts w:eastAsia="Times New Roman" w:cstheme="minorHAnsi"/>
          <w:sz w:val="24"/>
          <w:szCs w:val="24"/>
          <w:lang w:val="en-US"/>
        </w:rPr>
        <w:t>Annual monitoring and benchmarking of student experience data including by equity group and cohort;</w:t>
      </w:r>
    </w:p>
    <w:p w:rsidR="00BD78D0" w:rsidRPr="00FD77CB" w:rsidRDefault="00BD78D0" w:rsidP="00BD78D0">
      <w:pPr>
        <w:numPr>
          <w:ilvl w:val="0"/>
          <w:numId w:val="6"/>
        </w:numPr>
        <w:spacing w:after="0" w:line="240" w:lineRule="auto"/>
        <w:ind w:left="720"/>
        <w:rPr>
          <w:rFonts w:eastAsia="Times New Roman" w:cstheme="minorHAnsi"/>
          <w:sz w:val="24"/>
          <w:szCs w:val="24"/>
          <w:lang w:val="en-US"/>
        </w:rPr>
      </w:pPr>
      <w:r w:rsidRPr="00FD77CB">
        <w:rPr>
          <w:rFonts w:eastAsia="Times New Roman" w:cstheme="minorHAnsi"/>
          <w:sz w:val="24"/>
          <w:szCs w:val="24"/>
          <w:lang w:val="en-US"/>
        </w:rPr>
        <w:t>Annual monitoring of developments in the taught portfolio.</w:t>
      </w:r>
    </w:p>
    <w:p w:rsidR="00BD78D0" w:rsidRPr="00FD77CB" w:rsidRDefault="00BD78D0" w:rsidP="00BD78D0">
      <w:pPr>
        <w:spacing w:after="0" w:line="240" w:lineRule="auto"/>
        <w:ind w:left="720"/>
        <w:rPr>
          <w:rFonts w:eastAsia="Times New Roman" w:cstheme="minorHAnsi"/>
          <w:sz w:val="24"/>
          <w:szCs w:val="24"/>
          <w:lang w:val="en-US"/>
        </w:rPr>
      </w:pPr>
    </w:p>
    <w:p w:rsidR="00BD78D0" w:rsidRPr="00FD77CB" w:rsidRDefault="00BD78D0" w:rsidP="00BD78D0">
      <w:pPr>
        <w:spacing w:after="0" w:line="240" w:lineRule="auto"/>
        <w:ind w:left="720"/>
        <w:rPr>
          <w:rFonts w:eastAsia="Times New Roman" w:cstheme="minorHAnsi"/>
          <w:sz w:val="24"/>
          <w:szCs w:val="24"/>
          <w:lang w:val="en-US"/>
        </w:rPr>
      </w:pPr>
      <w:r w:rsidRPr="00FD77CB">
        <w:rPr>
          <w:rFonts w:eastAsia="Times New Roman" w:cstheme="minorHAnsi"/>
          <w:sz w:val="24"/>
          <w:szCs w:val="24"/>
          <w:lang w:val="en-US"/>
        </w:rPr>
        <w:t>2.3.2</w:t>
      </w:r>
      <w:r w:rsidRPr="00FD77CB">
        <w:rPr>
          <w:rFonts w:eastAsia="Times New Roman" w:cstheme="minorHAnsi"/>
          <w:sz w:val="24"/>
          <w:szCs w:val="24"/>
          <w:lang w:val="en-US"/>
        </w:rPr>
        <w:tab/>
        <w:t>To receive and approve reports from the Academic Standards and Quality Committee in relation to course, program and teaching quality assurance and improvement processes and any recommendations that may arise from professional accreditation.</w:t>
      </w:r>
    </w:p>
    <w:p w:rsidR="00BD78D0" w:rsidRPr="00FD77CB" w:rsidRDefault="00BD78D0" w:rsidP="00BD78D0">
      <w:pPr>
        <w:spacing w:after="0" w:line="240" w:lineRule="auto"/>
        <w:ind w:left="720"/>
        <w:rPr>
          <w:rFonts w:eastAsia="Times New Roman" w:cstheme="minorHAnsi"/>
          <w:sz w:val="24"/>
          <w:szCs w:val="24"/>
          <w:lang w:val="en-US"/>
        </w:rPr>
      </w:pPr>
    </w:p>
    <w:p w:rsidR="00BD78D0" w:rsidRPr="00FD77CB" w:rsidRDefault="00BD78D0" w:rsidP="00BD78D0">
      <w:pPr>
        <w:spacing w:after="0" w:line="240" w:lineRule="auto"/>
        <w:ind w:left="720"/>
        <w:rPr>
          <w:rFonts w:eastAsia="Times New Roman" w:cstheme="minorHAnsi"/>
          <w:sz w:val="24"/>
          <w:szCs w:val="24"/>
          <w:lang w:val="en-US"/>
        </w:rPr>
      </w:pPr>
      <w:r w:rsidRPr="00FD77CB">
        <w:rPr>
          <w:rFonts w:eastAsia="Times New Roman" w:cstheme="minorHAnsi"/>
          <w:sz w:val="24"/>
          <w:szCs w:val="24"/>
          <w:lang w:val="en-US"/>
        </w:rPr>
        <w:t>2.3.3</w:t>
      </w:r>
      <w:r w:rsidRPr="00FD77CB">
        <w:rPr>
          <w:rFonts w:eastAsia="Times New Roman" w:cstheme="minorHAnsi"/>
          <w:sz w:val="24"/>
          <w:szCs w:val="24"/>
          <w:lang w:val="en-US"/>
        </w:rPr>
        <w:tab/>
        <w:t>On recommendation from Academic Standards and Quality Committee to approve new programs, the phasing out of programs and major amendments to existing programs.</w:t>
      </w:r>
    </w:p>
    <w:p w:rsidR="00BD78D0" w:rsidRPr="00FD77CB" w:rsidRDefault="00BD78D0" w:rsidP="00BD78D0">
      <w:pPr>
        <w:spacing w:after="0" w:line="240" w:lineRule="auto"/>
        <w:ind w:left="720"/>
        <w:rPr>
          <w:rFonts w:eastAsia="Times New Roman" w:cstheme="minorHAnsi"/>
          <w:sz w:val="24"/>
          <w:szCs w:val="24"/>
          <w:lang w:val="en-US"/>
        </w:rPr>
      </w:pPr>
    </w:p>
    <w:p w:rsidR="00BD78D0" w:rsidRPr="00FD77CB" w:rsidRDefault="00BD78D0" w:rsidP="00BD78D0">
      <w:pPr>
        <w:spacing w:after="0" w:line="240" w:lineRule="auto"/>
        <w:ind w:left="720"/>
        <w:rPr>
          <w:rFonts w:eastAsia="Times New Roman" w:cstheme="minorHAnsi"/>
          <w:sz w:val="24"/>
          <w:szCs w:val="24"/>
          <w:lang w:val="en-US"/>
        </w:rPr>
      </w:pPr>
      <w:r w:rsidRPr="00FD77CB">
        <w:rPr>
          <w:rFonts w:eastAsia="Times New Roman" w:cstheme="minorHAnsi"/>
          <w:sz w:val="24"/>
          <w:szCs w:val="24"/>
          <w:lang w:val="en-US"/>
        </w:rPr>
        <w:t>2.3.4</w:t>
      </w:r>
      <w:r w:rsidRPr="00FD77CB">
        <w:rPr>
          <w:rFonts w:eastAsia="Times New Roman" w:cstheme="minorHAnsi"/>
          <w:sz w:val="24"/>
          <w:szCs w:val="24"/>
          <w:lang w:val="en-US"/>
        </w:rPr>
        <w:tab/>
      </w:r>
      <w:proofErr w:type="gramStart"/>
      <w:r w:rsidRPr="00FD77CB">
        <w:rPr>
          <w:rFonts w:eastAsia="Times New Roman" w:cstheme="minorHAnsi"/>
          <w:sz w:val="24"/>
          <w:szCs w:val="24"/>
          <w:lang w:val="en-US"/>
        </w:rPr>
        <w:t>On</w:t>
      </w:r>
      <w:proofErr w:type="gramEnd"/>
      <w:r w:rsidRPr="00FD77CB">
        <w:rPr>
          <w:rFonts w:eastAsia="Times New Roman" w:cstheme="minorHAnsi"/>
          <w:sz w:val="24"/>
          <w:szCs w:val="24"/>
          <w:lang w:val="en-US"/>
        </w:rPr>
        <w:t xml:space="preserve"> recommendation from Academic Standards and Quality Committee to approve new academic policies and regulations or changes to existing ones.</w:t>
      </w:r>
    </w:p>
    <w:p w:rsidR="00BD78D0" w:rsidRPr="00FD77CB" w:rsidRDefault="00BD78D0" w:rsidP="00BD78D0">
      <w:pPr>
        <w:spacing w:after="0" w:line="240" w:lineRule="auto"/>
        <w:ind w:left="720" w:hanging="720"/>
        <w:rPr>
          <w:rFonts w:eastAsia="Times New Roman" w:cstheme="minorHAnsi"/>
          <w:sz w:val="24"/>
          <w:szCs w:val="24"/>
          <w:lang w:val="en-US"/>
        </w:rPr>
      </w:pPr>
      <w:r w:rsidRPr="00FD77CB">
        <w:rPr>
          <w:rFonts w:eastAsia="Times New Roman" w:cstheme="minorHAnsi"/>
          <w:sz w:val="24"/>
          <w:szCs w:val="24"/>
          <w:lang w:val="en-US"/>
        </w:rPr>
        <w:t>2.4</w:t>
      </w:r>
      <w:r w:rsidRPr="00FD77CB">
        <w:rPr>
          <w:rFonts w:eastAsia="Times New Roman" w:cstheme="minorHAnsi"/>
          <w:sz w:val="24"/>
          <w:szCs w:val="24"/>
          <w:lang w:val="en-US"/>
        </w:rPr>
        <w:tab/>
        <w:t xml:space="preserve">To provide advice to the Vice Chancellor regarding the terms of reference of the Vice Chancellor’s Nominated Reviews and their outcomes. </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spacing w:after="0" w:line="240" w:lineRule="auto"/>
        <w:rPr>
          <w:rFonts w:eastAsia="Times New Roman" w:cstheme="minorHAnsi"/>
          <w:sz w:val="24"/>
          <w:szCs w:val="24"/>
          <w:lang w:val="en-US"/>
        </w:rPr>
      </w:pPr>
      <w:r w:rsidRPr="00FD77CB">
        <w:rPr>
          <w:rFonts w:eastAsia="Times New Roman" w:cstheme="minorHAnsi"/>
          <w:sz w:val="24"/>
          <w:szCs w:val="24"/>
          <w:lang w:val="en-US"/>
        </w:rPr>
        <w:t>2.5</w:t>
      </w:r>
      <w:r w:rsidRPr="00FD77CB">
        <w:rPr>
          <w:rFonts w:eastAsia="Times New Roman" w:cstheme="minorHAnsi"/>
          <w:sz w:val="24"/>
          <w:szCs w:val="24"/>
          <w:lang w:val="en-US"/>
        </w:rPr>
        <w:tab/>
        <w:t>To approve new prizes, awards and scholarships.</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spacing w:after="0" w:line="240" w:lineRule="auto"/>
        <w:ind w:left="709" w:hanging="709"/>
        <w:rPr>
          <w:rFonts w:eastAsia="Times New Roman" w:cstheme="minorHAnsi"/>
          <w:sz w:val="24"/>
          <w:szCs w:val="24"/>
          <w:lang w:val="en-US"/>
        </w:rPr>
      </w:pPr>
      <w:r w:rsidRPr="00FD77CB">
        <w:rPr>
          <w:rFonts w:eastAsia="Times New Roman" w:cstheme="minorHAnsi"/>
          <w:sz w:val="24"/>
          <w:szCs w:val="24"/>
          <w:lang w:val="en-US"/>
        </w:rPr>
        <w:t>2.6</w:t>
      </w:r>
      <w:r w:rsidRPr="00FD77CB">
        <w:rPr>
          <w:rFonts w:eastAsia="Times New Roman" w:cstheme="minorHAnsi"/>
          <w:sz w:val="24"/>
          <w:szCs w:val="24"/>
          <w:lang w:val="en-US"/>
        </w:rPr>
        <w:tab/>
        <w:t>To establish sub-committees and approve changes to their terms of reference and membership.</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spacing w:after="0" w:line="240" w:lineRule="auto"/>
        <w:ind w:left="709" w:hanging="709"/>
        <w:rPr>
          <w:rFonts w:eastAsia="Times New Roman" w:cstheme="minorHAnsi"/>
          <w:sz w:val="24"/>
          <w:szCs w:val="24"/>
          <w:lang w:val="en-US"/>
        </w:rPr>
      </w:pPr>
      <w:r w:rsidRPr="00FD77CB">
        <w:rPr>
          <w:rFonts w:eastAsia="Times New Roman" w:cstheme="minorHAnsi"/>
          <w:sz w:val="24"/>
          <w:szCs w:val="24"/>
          <w:lang w:val="en-US"/>
        </w:rPr>
        <w:lastRenderedPageBreak/>
        <w:t>2.7</w:t>
      </w:r>
      <w:r w:rsidRPr="00FD77CB">
        <w:rPr>
          <w:rFonts w:eastAsia="Times New Roman" w:cstheme="minorHAnsi"/>
          <w:sz w:val="24"/>
          <w:szCs w:val="24"/>
          <w:lang w:val="en-US"/>
        </w:rPr>
        <w:tab/>
        <w:t>To provide advice to Council as requested concerning the establishment or disestablishment of key discipline areas, Schools or Divisions.</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spacing w:after="0" w:line="240" w:lineRule="auto"/>
        <w:ind w:left="709" w:hanging="709"/>
        <w:rPr>
          <w:rFonts w:eastAsia="Times New Roman" w:cstheme="minorHAnsi"/>
          <w:sz w:val="24"/>
          <w:szCs w:val="24"/>
          <w:lang w:val="en-US"/>
        </w:rPr>
      </w:pPr>
      <w:r w:rsidRPr="00FD77CB">
        <w:rPr>
          <w:rFonts w:eastAsia="Times New Roman" w:cstheme="minorHAnsi"/>
          <w:sz w:val="24"/>
          <w:szCs w:val="24"/>
          <w:lang w:val="en-US"/>
        </w:rPr>
        <w:t>2.8</w:t>
      </w:r>
      <w:r w:rsidRPr="00FD77CB">
        <w:rPr>
          <w:rFonts w:eastAsia="Times New Roman" w:cstheme="minorHAnsi"/>
          <w:sz w:val="24"/>
          <w:szCs w:val="24"/>
          <w:lang w:val="en-US"/>
        </w:rPr>
        <w:tab/>
        <w:t>To approve changes to the membership of the Human Research Ethics Committee (HREC) on the recommendation of the chairperson of HREC.</w:t>
      </w:r>
      <w:r w:rsidRPr="00FD77CB">
        <w:rPr>
          <w:rFonts w:eastAsia="Times New Roman" w:cstheme="minorHAnsi"/>
          <w:sz w:val="24"/>
          <w:szCs w:val="24"/>
          <w:lang w:val="en-US"/>
        </w:rPr>
        <w:br/>
      </w:r>
    </w:p>
    <w:p w:rsidR="00BD78D0" w:rsidRPr="00FD77CB" w:rsidRDefault="00BD78D0" w:rsidP="00BD78D0">
      <w:pPr>
        <w:spacing w:after="0" w:line="240" w:lineRule="auto"/>
        <w:ind w:left="709" w:hanging="709"/>
        <w:rPr>
          <w:rFonts w:eastAsia="Times New Roman" w:cstheme="minorHAnsi"/>
          <w:sz w:val="24"/>
          <w:szCs w:val="24"/>
          <w:lang w:val="en-US"/>
        </w:rPr>
      </w:pPr>
      <w:r w:rsidRPr="00FD77CB">
        <w:rPr>
          <w:rFonts w:eastAsia="Times New Roman" w:cstheme="minorHAnsi"/>
          <w:sz w:val="24"/>
          <w:szCs w:val="24"/>
          <w:lang w:val="en-US"/>
        </w:rPr>
        <w:t>2.9</w:t>
      </w:r>
      <w:r w:rsidRPr="00FD77CB">
        <w:rPr>
          <w:rFonts w:eastAsia="Times New Roman" w:cstheme="minorHAnsi"/>
          <w:sz w:val="24"/>
          <w:szCs w:val="24"/>
          <w:lang w:val="en-US"/>
        </w:rPr>
        <w:tab/>
        <w:t>To receive annual reports from Human Resources and Divisions on academic staff promotions to Levels B and C on the recommendation of the Vice Chancellor and the chairpersons of the respective promotions committees.</w:t>
      </w:r>
      <w:r w:rsidRPr="00FD77CB">
        <w:rPr>
          <w:rFonts w:eastAsia="Times New Roman" w:cstheme="minorHAnsi"/>
          <w:sz w:val="24"/>
          <w:szCs w:val="24"/>
          <w:lang w:val="en-US"/>
        </w:rPr>
        <w:br/>
      </w:r>
    </w:p>
    <w:p w:rsidR="00BD78D0" w:rsidRPr="00FD77CB" w:rsidRDefault="00BD78D0" w:rsidP="00BD78D0">
      <w:pPr>
        <w:spacing w:after="0" w:line="240" w:lineRule="auto"/>
        <w:ind w:left="709" w:hanging="709"/>
        <w:rPr>
          <w:rFonts w:eastAsia="Times New Roman" w:cstheme="minorHAnsi"/>
          <w:sz w:val="24"/>
          <w:szCs w:val="24"/>
          <w:lang w:val="en-US"/>
        </w:rPr>
      </w:pPr>
      <w:r w:rsidRPr="00FD77CB">
        <w:rPr>
          <w:rFonts w:eastAsia="Times New Roman" w:cstheme="minorHAnsi"/>
          <w:sz w:val="24"/>
          <w:szCs w:val="24"/>
          <w:lang w:val="en-US"/>
        </w:rPr>
        <w:t>2.10</w:t>
      </w:r>
      <w:r w:rsidRPr="00FD77CB">
        <w:rPr>
          <w:rFonts w:eastAsia="Times New Roman" w:cstheme="minorHAnsi"/>
          <w:sz w:val="24"/>
          <w:szCs w:val="24"/>
          <w:lang w:val="en-US"/>
        </w:rPr>
        <w:tab/>
        <w:t>To provide advice to Council and other committees as required.</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keepNext/>
        <w:spacing w:after="0" w:line="240" w:lineRule="auto"/>
        <w:outlineLvl w:val="1"/>
        <w:rPr>
          <w:rFonts w:eastAsia="Times New Roman" w:cstheme="minorHAnsi"/>
          <w:b/>
          <w:bCs/>
          <w:sz w:val="24"/>
          <w:szCs w:val="24"/>
          <w:lang w:val="en-US"/>
        </w:rPr>
      </w:pPr>
      <w:r w:rsidRPr="00FD77CB">
        <w:rPr>
          <w:rFonts w:eastAsia="Times New Roman" w:cstheme="minorHAnsi"/>
          <w:b/>
          <w:bCs/>
          <w:sz w:val="24"/>
          <w:szCs w:val="24"/>
          <w:lang w:val="en-US"/>
        </w:rPr>
        <w:t>3</w:t>
      </w:r>
      <w:r w:rsidRPr="00FD77CB">
        <w:rPr>
          <w:rFonts w:eastAsia="Times New Roman" w:cstheme="minorHAnsi"/>
          <w:b/>
          <w:bCs/>
          <w:sz w:val="24"/>
          <w:szCs w:val="24"/>
          <w:lang w:val="en-US"/>
        </w:rPr>
        <w:tab/>
        <w:t>ACADEMIC BOARD STRUCTURE</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numPr>
          <w:ilvl w:val="1"/>
          <w:numId w:val="3"/>
        </w:numPr>
        <w:spacing w:after="0" w:line="240" w:lineRule="auto"/>
        <w:rPr>
          <w:rFonts w:eastAsia="Times New Roman" w:cstheme="minorHAnsi"/>
          <w:bCs/>
          <w:sz w:val="24"/>
          <w:szCs w:val="24"/>
          <w:lang w:val="en-US"/>
        </w:rPr>
      </w:pPr>
      <w:r w:rsidRPr="00FD77CB">
        <w:rPr>
          <w:rFonts w:eastAsia="Times New Roman" w:cstheme="minorHAnsi"/>
          <w:bCs/>
          <w:sz w:val="24"/>
          <w:szCs w:val="24"/>
          <w:lang w:val="en-US"/>
        </w:rPr>
        <w:t>Academic Board shall comprise the following members:</w:t>
      </w:r>
    </w:p>
    <w:p w:rsidR="00BD78D0" w:rsidRPr="00FD77CB" w:rsidRDefault="00BD78D0" w:rsidP="00BD78D0">
      <w:pPr>
        <w:spacing w:after="0" w:line="240" w:lineRule="auto"/>
        <w:rPr>
          <w:rFonts w:eastAsia="Times New Roman" w:cstheme="minorHAnsi"/>
          <w:b/>
          <w:bCs/>
          <w:sz w:val="24"/>
          <w:szCs w:val="24"/>
          <w:lang w:val="en-US"/>
        </w:rPr>
      </w:pPr>
    </w:p>
    <w:p w:rsidR="00BD78D0" w:rsidRPr="00FD77CB" w:rsidRDefault="00BD78D0" w:rsidP="00BD78D0">
      <w:pPr>
        <w:numPr>
          <w:ilvl w:val="2"/>
          <w:numId w:val="3"/>
        </w:numPr>
        <w:tabs>
          <w:tab w:val="num" w:pos="993"/>
        </w:tabs>
        <w:spacing w:after="0" w:line="240" w:lineRule="auto"/>
        <w:ind w:hanging="11"/>
        <w:rPr>
          <w:rFonts w:eastAsia="Times New Roman" w:cstheme="minorHAnsi"/>
          <w:sz w:val="24"/>
          <w:szCs w:val="24"/>
          <w:lang w:val="en-US"/>
        </w:rPr>
      </w:pPr>
      <w:r w:rsidRPr="00FD77CB">
        <w:rPr>
          <w:rFonts w:eastAsia="Times New Roman" w:cstheme="minorHAnsi"/>
          <w:sz w:val="24"/>
          <w:szCs w:val="24"/>
          <w:lang w:val="en-US"/>
        </w:rPr>
        <w:t>The Vice Chancellor (ex officio).</w:t>
      </w:r>
    </w:p>
    <w:p w:rsidR="00BD78D0" w:rsidRPr="00FD77CB" w:rsidRDefault="00BD78D0" w:rsidP="00BD78D0">
      <w:pPr>
        <w:tabs>
          <w:tab w:val="num" w:pos="993"/>
        </w:tabs>
        <w:spacing w:after="0" w:line="240" w:lineRule="auto"/>
        <w:ind w:left="720" w:hanging="11"/>
        <w:rPr>
          <w:rFonts w:eastAsia="Times New Roman" w:cstheme="minorHAnsi"/>
          <w:sz w:val="24"/>
          <w:szCs w:val="24"/>
          <w:lang w:val="en-US"/>
        </w:rPr>
      </w:pPr>
    </w:p>
    <w:p w:rsidR="00BD78D0" w:rsidRPr="00FD77CB" w:rsidRDefault="00BD78D0" w:rsidP="00BD78D0">
      <w:pPr>
        <w:numPr>
          <w:ilvl w:val="2"/>
          <w:numId w:val="3"/>
        </w:numPr>
        <w:tabs>
          <w:tab w:val="num" w:pos="993"/>
        </w:tabs>
        <w:spacing w:after="0" w:line="240" w:lineRule="auto"/>
        <w:ind w:hanging="11"/>
        <w:rPr>
          <w:rFonts w:eastAsia="Times New Roman" w:cstheme="minorHAnsi"/>
          <w:sz w:val="24"/>
          <w:szCs w:val="24"/>
          <w:lang w:val="en-US"/>
        </w:rPr>
      </w:pPr>
      <w:r w:rsidRPr="00FD77CB">
        <w:rPr>
          <w:rFonts w:eastAsia="Times New Roman" w:cstheme="minorHAnsi"/>
          <w:sz w:val="24"/>
          <w:szCs w:val="24"/>
          <w:lang w:val="en-US"/>
        </w:rPr>
        <w:t>The two Deputy Vice Chancellors (ex officio)</w:t>
      </w:r>
    </w:p>
    <w:p w:rsidR="00BD78D0" w:rsidRPr="00FD77CB" w:rsidRDefault="00BD78D0" w:rsidP="00BD78D0">
      <w:pPr>
        <w:tabs>
          <w:tab w:val="num" w:pos="993"/>
        </w:tabs>
        <w:spacing w:after="0" w:line="240" w:lineRule="auto"/>
        <w:ind w:left="720" w:hanging="11"/>
        <w:rPr>
          <w:rFonts w:eastAsia="Times New Roman" w:cstheme="minorHAnsi"/>
          <w:sz w:val="24"/>
          <w:szCs w:val="24"/>
          <w:lang w:val="en-US"/>
        </w:rPr>
      </w:pPr>
    </w:p>
    <w:p w:rsidR="00BD78D0" w:rsidRPr="00FD77CB" w:rsidRDefault="00BD78D0" w:rsidP="00BD78D0">
      <w:pPr>
        <w:numPr>
          <w:ilvl w:val="2"/>
          <w:numId w:val="3"/>
        </w:numPr>
        <w:tabs>
          <w:tab w:val="num" w:pos="993"/>
        </w:tabs>
        <w:spacing w:after="0" w:line="240" w:lineRule="auto"/>
        <w:ind w:hanging="11"/>
        <w:rPr>
          <w:rFonts w:eastAsia="Times New Roman" w:cstheme="minorHAnsi"/>
          <w:sz w:val="24"/>
          <w:szCs w:val="24"/>
          <w:lang w:val="en-US"/>
        </w:rPr>
      </w:pPr>
      <w:r w:rsidRPr="00FD77CB">
        <w:rPr>
          <w:rFonts w:eastAsia="Times New Roman" w:cstheme="minorHAnsi"/>
          <w:sz w:val="24"/>
          <w:szCs w:val="24"/>
          <w:lang w:val="en-US"/>
        </w:rPr>
        <w:t>The Provost &amp; Chief Academic Officer (ex officio).</w:t>
      </w:r>
    </w:p>
    <w:p w:rsidR="00BD78D0" w:rsidRPr="00FD77CB" w:rsidRDefault="00BD78D0" w:rsidP="00BD78D0">
      <w:pPr>
        <w:tabs>
          <w:tab w:val="num" w:pos="993"/>
        </w:tabs>
        <w:spacing w:after="0" w:line="240" w:lineRule="auto"/>
        <w:ind w:left="720" w:hanging="11"/>
        <w:rPr>
          <w:rFonts w:eastAsia="Times New Roman" w:cstheme="minorHAnsi"/>
          <w:sz w:val="24"/>
          <w:szCs w:val="24"/>
          <w:lang w:val="en-US"/>
        </w:rPr>
      </w:pPr>
    </w:p>
    <w:p w:rsidR="00BD78D0" w:rsidRPr="00FD77CB" w:rsidRDefault="00BD78D0" w:rsidP="00BD78D0">
      <w:pPr>
        <w:numPr>
          <w:ilvl w:val="2"/>
          <w:numId w:val="3"/>
        </w:numPr>
        <w:tabs>
          <w:tab w:val="num" w:pos="993"/>
        </w:tabs>
        <w:spacing w:after="0" w:line="240" w:lineRule="auto"/>
        <w:ind w:hanging="11"/>
        <w:rPr>
          <w:rFonts w:eastAsia="Times New Roman" w:cstheme="minorHAnsi"/>
          <w:sz w:val="24"/>
          <w:szCs w:val="24"/>
          <w:lang w:val="en-US"/>
        </w:rPr>
      </w:pPr>
      <w:r w:rsidRPr="00FD77CB">
        <w:rPr>
          <w:rFonts w:eastAsia="Times New Roman" w:cstheme="minorHAnsi"/>
          <w:sz w:val="24"/>
          <w:szCs w:val="24"/>
          <w:lang w:val="en-US"/>
        </w:rPr>
        <w:t>All Pro Vice Chancellors (ex officio).</w:t>
      </w:r>
    </w:p>
    <w:p w:rsidR="00BD78D0" w:rsidRPr="00FD77CB" w:rsidRDefault="00BD78D0" w:rsidP="00BD78D0">
      <w:pPr>
        <w:tabs>
          <w:tab w:val="num" w:pos="993"/>
        </w:tabs>
        <w:spacing w:after="0" w:line="240" w:lineRule="auto"/>
        <w:ind w:left="720" w:hanging="11"/>
        <w:rPr>
          <w:rFonts w:eastAsia="Times New Roman" w:cstheme="minorHAnsi"/>
          <w:sz w:val="24"/>
          <w:szCs w:val="24"/>
          <w:lang w:val="en-US"/>
        </w:rPr>
      </w:pPr>
    </w:p>
    <w:p w:rsidR="00BD78D0" w:rsidRPr="00FD77CB" w:rsidRDefault="00BD78D0" w:rsidP="00BD78D0">
      <w:pPr>
        <w:numPr>
          <w:ilvl w:val="2"/>
          <w:numId w:val="3"/>
        </w:numPr>
        <w:tabs>
          <w:tab w:val="num" w:pos="993"/>
        </w:tabs>
        <w:spacing w:after="0" w:line="240" w:lineRule="auto"/>
        <w:ind w:hanging="11"/>
        <w:rPr>
          <w:rFonts w:eastAsia="Times New Roman" w:cstheme="minorHAnsi"/>
          <w:sz w:val="24"/>
          <w:szCs w:val="24"/>
          <w:lang w:val="en-US"/>
        </w:rPr>
      </w:pPr>
      <w:r w:rsidRPr="00FD77CB">
        <w:rPr>
          <w:rFonts w:eastAsia="Times New Roman" w:cstheme="minorHAnsi"/>
          <w:sz w:val="24"/>
          <w:szCs w:val="24"/>
          <w:lang w:val="en-US"/>
        </w:rPr>
        <w:t>Chief Information Officer (ex officio).</w:t>
      </w:r>
    </w:p>
    <w:p w:rsidR="00BD78D0" w:rsidRPr="00FD77CB" w:rsidRDefault="00BD78D0" w:rsidP="00BD78D0">
      <w:pPr>
        <w:tabs>
          <w:tab w:val="num" w:pos="993"/>
        </w:tabs>
        <w:spacing w:after="0" w:line="240" w:lineRule="auto"/>
        <w:ind w:left="720" w:hanging="11"/>
        <w:rPr>
          <w:rFonts w:eastAsia="Times New Roman" w:cstheme="minorHAnsi"/>
          <w:sz w:val="24"/>
          <w:szCs w:val="24"/>
          <w:lang w:val="en-US"/>
        </w:rPr>
      </w:pPr>
    </w:p>
    <w:p w:rsidR="00BD78D0" w:rsidRPr="00FD77CB" w:rsidRDefault="00BD78D0" w:rsidP="00BD78D0">
      <w:pPr>
        <w:numPr>
          <w:ilvl w:val="2"/>
          <w:numId w:val="3"/>
        </w:numPr>
        <w:tabs>
          <w:tab w:val="num" w:pos="993"/>
        </w:tabs>
        <w:spacing w:after="0" w:line="240" w:lineRule="auto"/>
        <w:ind w:hanging="11"/>
        <w:rPr>
          <w:rFonts w:eastAsia="Times New Roman" w:cstheme="minorHAnsi"/>
          <w:sz w:val="24"/>
          <w:szCs w:val="24"/>
          <w:lang w:val="en-US"/>
        </w:rPr>
      </w:pPr>
      <w:r w:rsidRPr="00FD77CB">
        <w:rPr>
          <w:rFonts w:eastAsia="Times New Roman" w:cstheme="minorHAnsi"/>
          <w:sz w:val="24"/>
          <w:szCs w:val="24"/>
          <w:lang w:val="en-US"/>
        </w:rPr>
        <w:t>Director: Teaching Innovation Unit (ex officio).</w:t>
      </w:r>
    </w:p>
    <w:p w:rsidR="00BD78D0" w:rsidRPr="00FD77CB" w:rsidRDefault="00BD78D0" w:rsidP="00BD78D0">
      <w:pPr>
        <w:tabs>
          <w:tab w:val="num" w:pos="993"/>
        </w:tabs>
        <w:spacing w:after="0" w:line="240" w:lineRule="auto"/>
        <w:ind w:left="720" w:hanging="11"/>
        <w:rPr>
          <w:rFonts w:eastAsia="Times New Roman" w:cstheme="minorHAnsi"/>
          <w:sz w:val="24"/>
          <w:szCs w:val="24"/>
          <w:lang w:val="en-US"/>
        </w:rPr>
      </w:pPr>
    </w:p>
    <w:p w:rsidR="00BD78D0" w:rsidRDefault="00BD78D0" w:rsidP="00BD78D0">
      <w:pPr>
        <w:numPr>
          <w:ilvl w:val="2"/>
          <w:numId w:val="3"/>
        </w:numPr>
        <w:tabs>
          <w:tab w:val="num" w:pos="993"/>
        </w:tabs>
        <w:spacing w:after="0" w:line="240" w:lineRule="auto"/>
        <w:ind w:hanging="11"/>
        <w:rPr>
          <w:rFonts w:eastAsia="Times New Roman" w:cstheme="minorHAnsi"/>
          <w:sz w:val="24"/>
          <w:szCs w:val="24"/>
          <w:lang w:val="en-US"/>
        </w:rPr>
      </w:pPr>
      <w:r w:rsidRPr="00FD77CB">
        <w:rPr>
          <w:rFonts w:eastAsia="Times New Roman" w:cstheme="minorHAnsi"/>
          <w:sz w:val="24"/>
          <w:szCs w:val="24"/>
          <w:lang w:val="en-US"/>
        </w:rPr>
        <w:t>Director: Student and Academic Services (ex officio).</w:t>
      </w:r>
    </w:p>
    <w:p w:rsidR="00B92464" w:rsidRDefault="00B92464" w:rsidP="00B92464">
      <w:pPr>
        <w:pStyle w:val="ListParagraph"/>
        <w:rPr>
          <w:rFonts w:eastAsia="Times New Roman" w:cstheme="minorHAnsi"/>
          <w:sz w:val="24"/>
          <w:szCs w:val="24"/>
          <w:lang w:val="en-US"/>
        </w:rPr>
      </w:pPr>
    </w:p>
    <w:p w:rsidR="00B92464" w:rsidRDefault="00B92464" w:rsidP="00BD78D0">
      <w:pPr>
        <w:numPr>
          <w:ilvl w:val="2"/>
          <w:numId w:val="3"/>
        </w:numPr>
        <w:tabs>
          <w:tab w:val="num" w:pos="993"/>
        </w:tabs>
        <w:spacing w:after="0" w:line="240" w:lineRule="auto"/>
        <w:ind w:hanging="11"/>
        <w:rPr>
          <w:rFonts w:eastAsia="Times New Roman" w:cstheme="minorHAnsi"/>
          <w:sz w:val="24"/>
          <w:szCs w:val="24"/>
          <w:lang w:val="en-US"/>
        </w:rPr>
      </w:pPr>
      <w:r>
        <w:rPr>
          <w:rFonts w:eastAsia="Times New Roman" w:cstheme="minorHAnsi"/>
          <w:sz w:val="24"/>
          <w:szCs w:val="24"/>
          <w:lang w:val="en-US"/>
        </w:rPr>
        <w:t>Director: Student Engagement Unit</w:t>
      </w:r>
    </w:p>
    <w:p w:rsidR="00B92464" w:rsidRPr="00B92464" w:rsidRDefault="00B92464" w:rsidP="00B92464">
      <w:pPr>
        <w:ind w:left="709"/>
        <w:rPr>
          <w:rFonts w:eastAsia="Times New Roman" w:cstheme="minorHAnsi"/>
          <w:sz w:val="24"/>
          <w:szCs w:val="24"/>
          <w:lang w:val="en-US"/>
        </w:rPr>
      </w:pPr>
    </w:p>
    <w:p w:rsidR="00B92464" w:rsidRPr="00FD77CB" w:rsidRDefault="00B92464" w:rsidP="00BD78D0">
      <w:pPr>
        <w:numPr>
          <w:ilvl w:val="2"/>
          <w:numId w:val="3"/>
        </w:numPr>
        <w:tabs>
          <w:tab w:val="num" w:pos="993"/>
        </w:tabs>
        <w:spacing w:after="0" w:line="240" w:lineRule="auto"/>
        <w:ind w:hanging="11"/>
        <w:rPr>
          <w:rFonts w:eastAsia="Times New Roman" w:cstheme="minorHAnsi"/>
          <w:sz w:val="24"/>
          <w:szCs w:val="24"/>
          <w:lang w:val="en-US"/>
        </w:rPr>
      </w:pPr>
      <w:r>
        <w:rPr>
          <w:rFonts w:eastAsia="Times New Roman" w:cstheme="minorHAnsi"/>
          <w:sz w:val="24"/>
          <w:szCs w:val="24"/>
          <w:lang w:val="en-US"/>
        </w:rPr>
        <w:t>Director: Office of Strategic Programs</w:t>
      </w:r>
    </w:p>
    <w:p w:rsidR="00BD78D0" w:rsidRPr="00FD77CB" w:rsidRDefault="00BD78D0" w:rsidP="00BD78D0">
      <w:pPr>
        <w:tabs>
          <w:tab w:val="num" w:pos="993"/>
        </w:tabs>
        <w:spacing w:after="0" w:line="240" w:lineRule="auto"/>
        <w:ind w:left="720" w:hanging="11"/>
        <w:rPr>
          <w:rFonts w:eastAsia="Times New Roman" w:cstheme="minorHAnsi"/>
          <w:sz w:val="24"/>
          <w:szCs w:val="24"/>
          <w:lang w:val="en-US"/>
        </w:rPr>
      </w:pPr>
    </w:p>
    <w:p w:rsidR="00BD78D0" w:rsidRPr="00FD77CB" w:rsidRDefault="00BD78D0" w:rsidP="00BD78D0">
      <w:pPr>
        <w:numPr>
          <w:ilvl w:val="2"/>
          <w:numId w:val="3"/>
        </w:numPr>
        <w:tabs>
          <w:tab w:val="num" w:pos="993"/>
        </w:tabs>
        <w:spacing w:after="0" w:line="240" w:lineRule="auto"/>
        <w:ind w:hanging="11"/>
        <w:rPr>
          <w:rFonts w:eastAsia="Times New Roman" w:cstheme="minorHAnsi"/>
          <w:sz w:val="24"/>
          <w:szCs w:val="24"/>
          <w:lang w:val="en-US"/>
        </w:rPr>
      </w:pPr>
      <w:r w:rsidRPr="00FD77CB">
        <w:rPr>
          <w:rFonts w:eastAsia="Times New Roman" w:cstheme="minorHAnsi"/>
          <w:sz w:val="24"/>
          <w:szCs w:val="24"/>
          <w:lang w:val="en-US"/>
        </w:rPr>
        <w:t>Dean: Graduate Studies (ex officio).</w:t>
      </w:r>
    </w:p>
    <w:p w:rsidR="00BD78D0" w:rsidRPr="00FD77CB" w:rsidRDefault="00BD78D0" w:rsidP="00BD78D0">
      <w:pPr>
        <w:tabs>
          <w:tab w:val="num" w:pos="993"/>
        </w:tabs>
        <w:spacing w:after="0" w:line="240" w:lineRule="auto"/>
        <w:ind w:left="720" w:hanging="11"/>
        <w:rPr>
          <w:rFonts w:eastAsia="Times New Roman" w:cstheme="minorHAnsi"/>
          <w:sz w:val="24"/>
          <w:szCs w:val="24"/>
          <w:lang w:val="en-US"/>
        </w:rPr>
      </w:pPr>
    </w:p>
    <w:p w:rsidR="00BD78D0" w:rsidRPr="00FD77CB" w:rsidRDefault="00B92464" w:rsidP="00BD78D0">
      <w:pPr>
        <w:tabs>
          <w:tab w:val="num" w:pos="993"/>
        </w:tabs>
        <w:spacing w:after="0" w:line="240" w:lineRule="auto"/>
        <w:ind w:left="720" w:hanging="11"/>
        <w:rPr>
          <w:rFonts w:eastAsia="Times New Roman" w:cstheme="minorHAnsi"/>
          <w:sz w:val="24"/>
          <w:szCs w:val="24"/>
          <w:lang w:val="en-US"/>
        </w:rPr>
      </w:pPr>
      <w:r>
        <w:rPr>
          <w:rFonts w:eastAsia="Times New Roman" w:cstheme="minorHAnsi"/>
          <w:sz w:val="24"/>
          <w:szCs w:val="24"/>
          <w:lang w:val="en-US"/>
        </w:rPr>
        <w:t>3.1.11</w:t>
      </w:r>
      <w:r w:rsidR="00BD78D0" w:rsidRPr="00FD77CB">
        <w:rPr>
          <w:rFonts w:eastAsia="Times New Roman" w:cstheme="minorHAnsi"/>
          <w:sz w:val="24"/>
          <w:szCs w:val="24"/>
          <w:lang w:val="en-US"/>
        </w:rPr>
        <w:tab/>
        <w:t>Head: UniSA College (ex officio).</w:t>
      </w:r>
    </w:p>
    <w:p w:rsidR="00BD78D0" w:rsidRPr="00FD77CB" w:rsidRDefault="00BD78D0" w:rsidP="00BD78D0">
      <w:pPr>
        <w:tabs>
          <w:tab w:val="num" w:pos="993"/>
        </w:tabs>
        <w:spacing w:after="0" w:line="240" w:lineRule="auto"/>
        <w:ind w:left="720" w:hanging="11"/>
        <w:rPr>
          <w:rFonts w:eastAsia="Times New Roman" w:cstheme="minorHAnsi"/>
          <w:sz w:val="24"/>
          <w:szCs w:val="24"/>
          <w:lang w:val="en-US"/>
        </w:rPr>
      </w:pPr>
    </w:p>
    <w:p w:rsidR="00BD78D0" w:rsidRPr="00FD77CB" w:rsidRDefault="00B92464" w:rsidP="00BD78D0">
      <w:pPr>
        <w:tabs>
          <w:tab w:val="num" w:pos="993"/>
        </w:tabs>
        <w:spacing w:after="0" w:line="240" w:lineRule="auto"/>
        <w:ind w:left="720" w:hanging="11"/>
        <w:rPr>
          <w:rFonts w:eastAsia="Times New Roman" w:cstheme="minorHAnsi"/>
          <w:sz w:val="24"/>
          <w:szCs w:val="24"/>
          <w:lang w:val="en-US"/>
        </w:rPr>
      </w:pPr>
      <w:r>
        <w:rPr>
          <w:rFonts w:eastAsia="Times New Roman" w:cstheme="minorHAnsi"/>
          <w:sz w:val="24"/>
          <w:szCs w:val="24"/>
          <w:lang w:val="en-US"/>
        </w:rPr>
        <w:t>3.1.12</w:t>
      </w:r>
      <w:r w:rsidR="00BD78D0" w:rsidRPr="00FD77CB">
        <w:rPr>
          <w:rFonts w:eastAsia="Times New Roman" w:cstheme="minorHAnsi"/>
          <w:sz w:val="24"/>
          <w:szCs w:val="24"/>
          <w:lang w:val="en-US"/>
        </w:rPr>
        <w:tab/>
        <w:t>Executive Officer (ex officio non-voting).</w:t>
      </w:r>
    </w:p>
    <w:p w:rsidR="00BD78D0" w:rsidRPr="00FD77CB" w:rsidRDefault="00BD78D0" w:rsidP="00BD78D0">
      <w:pPr>
        <w:tabs>
          <w:tab w:val="num" w:pos="993"/>
        </w:tabs>
        <w:spacing w:after="0" w:line="240" w:lineRule="auto"/>
        <w:ind w:left="720" w:hanging="11"/>
        <w:rPr>
          <w:rFonts w:eastAsia="Times New Roman" w:cstheme="minorHAnsi"/>
          <w:sz w:val="24"/>
          <w:szCs w:val="24"/>
          <w:lang w:val="en-US"/>
        </w:rPr>
      </w:pPr>
    </w:p>
    <w:p w:rsidR="00BD78D0" w:rsidRPr="00FD77CB" w:rsidRDefault="00B92464" w:rsidP="00BD78D0">
      <w:pPr>
        <w:tabs>
          <w:tab w:val="left" w:pos="567"/>
          <w:tab w:val="num" w:pos="993"/>
        </w:tabs>
        <w:spacing w:after="0" w:line="240" w:lineRule="auto"/>
        <w:ind w:left="720" w:hanging="11"/>
        <w:rPr>
          <w:rFonts w:eastAsia="Times New Roman" w:cstheme="minorHAnsi"/>
          <w:sz w:val="24"/>
          <w:szCs w:val="24"/>
          <w:lang w:val="en-US"/>
        </w:rPr>
      </w:pPr>
      <w:r>
        <w:rPr>
          <w:rFonts w:eastAsia="Times New Roman" w:cstheme="minorHAnsi"/>
          <w:sz w:val="24"/>
          <w:szCs w:val="24"/>
          <w:lang w:val="en-US"/>
        </w:rPr>
        <w:t>3.1.13</w:t>
      </w:r>
      <w:r w:rsidR="00BD78D0" w:rsidRPr="00FD77CB">
        <w:rPr>
          <w:rFonts w:eastAsia="Times New Roman" w:cstheme="minorHAnsi"/>
          <w:sz w:val="24"/>
          <w:szCs w:val="24"/>
          <w:lang w:val="en-US"/>
        </w:rPr>
        <w:tab/>
        <w:t>Chairperson (elected by and from academic staff from the University).</w:t>
      </w:r>
    </w:p>
    <w:p w:rsidR="00BD78D0" w:rsidRPr="00FD77CB" w:rsidRDefault="00BD78D0" w:rsidP="00BD78D0">
      <w:pPr>
        <w:tabs>
          <w:tab w:val="left" w:pos="567"/>
          <w:tab w:val="num" w:pos="993"/>
        </w:tabs>
        <w:spacing w:after="0" w:line="240" w:lineRule="auto"/>
        <w:ind w:left="720" w:hanging="11"/>
        <w:rPr>
          <w:rFonts w:eastAsia="Times New Roman" w:cstheme="minorHAnsi"/>
          <w:sz w:val="24"/>
          <w:szCs w:val="24"/>
          <w:lang w:val="en-US"/>
        </w:rPr>
      </w:pPr>
    </w:p>
    <w:p w:rsidR="00BD78D0" w:rsidRPr="00FD77CB" w:rsidRDefault="00B92464" w:rsidP="00BD78D0">
      <w:pPr>
        <w:tabs>
          <w:tab w:val="left" w:pos="567"/>
          <w:tab w:val="num" w:pos="993"/>
        </w:tabs>
        <w:spacing w:after="0" w:line="240" w:lineRule="auto"/>
        <w:ind w:left="720" w:hanging="11"/>
        <w:rPr>
          <w:rFonts w:eastAsia="Times New Roman" w:cstheme="minorHAnsi"/>
          <w:sz w:val="24"/>
          <w:szCs w:val="24"/>
          <w:lang w:val="en-US"/>
        </w:rPr>
      </w:pPr>
      <w:r>
        <w:rPr>
          <w:rFonts w:eastAsia="Times New Roman" w:cstheme="minorHAnsi"/>
          <w:sz w:val="24"/>
          <w:szCs w:val="24"/>
          <w:lang w:val="en-US"/>
        </w:rPr>
        <w:t>3.1.14</w:t>
      </w:r>
      <w:r w:rsidR="00BD78D0" w:rsidRPr="00FD77CB">
        <w:rPr>
          <w:rFonts w:eastAsia="Times New Roman" w:cstheme="minorHAnsi"/>
          <w:sz w:val="24"/>
          <w:szCs w:val="24"/>
          <w:lang w:val="en-US"/>
        </w:rPr>
        <w:tab/>
        <w:t>Deputy Chairperson (elected by and from academic staff from the University).</w:t>
      </w:r>
    </w:p>
    <w:p w:rsidR="00BD78D0" w:rsidRPr="00FD77CB" w:rsidRDefault="00BD78D0" w:rsidP="00BD78D0">
      <w:pPr>
        <w:tabs>
          <w:tab w:val="left" w:pos="567"/>
          <w:tab w:val="num" w:pos="993"/>
        </w:tabs>
        <w:spacing w:after="0" w:line="240" w:lineRule="auto"/>
        <w:ind w:left="720" w:hanging="11"/>
        <w:rPr>
          <w:rFonts w:eastAsia="Times New Roman" w:cstheme="minorHAnsi"/>
          <w:sz w:val="24"/>
          <w:szCs w:val="24"/>
          <w:lang w:val="en-US"/>
        </w:rPr>
      </w:pPr>
    </w:p>
    <w:p w:rsidR="00BD78D0" w:rsidRPr="00FD77CB" w:rsidRDefault="00B92464" w:rsidP="00BD78D0">
      <w:pPr>
        <w:tabs>
          <w:tab w:val="left" w:pos="567"/>
          <w:tab w:val="num" w:pos="993"/>
        </w:tabs>
        <w:spacing w:after="0" w:line="240" w:lineRule="auto"/>
        <w:ind w:left="720" w:hanging="11"/>
        <w:rPr>
          <w:rFonts w:eastAsia="Times New Roman" w:cstheme="minorHAnsi"/>
          <w:sz w:val="24"/>
          <w:szCs w:val="24"/>
          <w:lang w:val="en-US"/>
        </w:rPr>
      </w:pPr>
      <w:r>
        <w:rPr>
          <w:rFonts w:eastAsia="Times New Roman" w:cstheme="minorHAnsi"/>
          <w:sz w:val="24"/>
          <w:szCs w:val="24"/>
          <w:lang w:val="en-US"/>
        </w:rPr>
        <w:t>3.1.15</w:t>
      </w:r>
      <w:r w:rsidR="00BD78D0" w:rsidRPr="00FD77CB">
        <w:rPr>
          <w:rFonts w:eastAsia="Times New Roman" w:cstheme="minorHAnsi"/>
          <w:sz w:val="24"/>
          <w:szCs w:val="24"/>
          <w:lang w:val="en-US"/>
        </w:rPr>
        <w:tab/>
      </w:r>
      <w:proofErr w:type="gramStart"/>
      <w:r w:rsidR="00BD78D0" w:rsidRPr="00FD77CB">
        <w:rPr>
          <w:rFonts w:eastAsia="Times New Roman" w:cstheme="minorHAnsi"/>
          <w:sz w:val="24"/>
          <w:szCs w:val="24"/>
          <w:lang w:val="en-US"/>
        </w:rPr>
        <w:t>Twelve</w:t>
      </w:r>
      <w:proofErr w:type="gramEnd"/>
      <w:r w:rsidR="00BD78D0" w:rsidRPr="00FD77CB">
        <w:rPr>
          <w:rFonts w:eastAsia="Times New Roman" w:cstheme="minorHAnsi"/>
          <w:sz w:val="24"/>
          <w:szCs w:val="24"/>
          <w:lang w:val="en-US"/>
        </w:rPr>
        <w:t xml:space="preserve"> academic staff members (three elected by and from academic staff of each operational Division with at least one at Level C or below).</w:t>
      </w:r>
    </w:p>
    <w:p w:rsidR="00BD78D0" w:rsidRPr="00FD77CB" w:rsidRDefault="00BD78D0" w:rsidP="00BD78D0">
      <w:pPr>
        <w:tabs>
          <w:tab w:val="left" w:pos="567"/>
          <w:tab w:val="num" w:pos="993"/>
        </w:tabs>
        <w:spacing w:after="0" w:line="240" w:lineRule="auto"/>
        <w:ind w:left="720" w:hanging="11"/>
        <w:rPr>
          <w:rFonts w:eastAsia="Times New Roman" w:cstheme="minorHAnsi"/>
          <w:sz w:val="24"/>
          <w:szCs w:val="24"/>
          <w:lang w:val="en-US"/>
        </w:rPr>
      </w:pPr>
    </w:p>
    <w:p w:rsidR="00BD78D0" w:rsidRDefault="00B92464" w:rsidP="00BD78D0">
      <w:pPr>
        <w:tabs>
          <w:tab w:val="left" w:pos="567"/>
          <w:tab w:val="num" w:pos="993"/>
        </w:tabs>
        <w:autoSpaceDE w:val="0"/>
        <w:autoSpaceDN w:val="0"/>
        <w:spacing w:after="0" w:line="240" w:lineRule="auto"/>
        <w:ind w:left="720" w:hanging="11"/>
        <w:rPr>
          <w:rFonts w:eastAsia="Times New Roman" w:cstheme="minorHAnsi"/>
          <w:sz w:val="24"/>
          <w:szCs w:val="24"/>
        </w:rPr>
      </w:pPr>
      <w:r>
        <w:rPr>
          <w:rFonts w:eastAsia="Times New Roman" w:cstheme="minorHAnsi"/>
          <w:sz w:val="24"/>
          <w:szCs w:val="24"/>
        </w:rPr>
        <w:lastRenderedPageBreak/>
        <w:t>3.1.16</w:t>
      </w:r>
      <w:r w:rsidR="00BD78D0" w:rsidRPr="00FD77CB">
        <w:rPr>
          <w:rFonts w:eastAsia="Times New Roman" w:cstheme="minorHAnsi"/>
          <w:sz w:val="24"/>
          <w:szCs w:val="24"/>
        </w:rPr>
        <w:tab/>
      </w:r>
      <w:proofErr w:type="gramStart"/>
      <w:r w:rsidR="00BD78D0" w:rsidRPr="00FD77CB">
        <w:rPr>
          <w:rFonts w:eastAsia="Times New Roman" w:cstheme="minorHAnsi"/>
          <w:sz w:val="24"/>
          <w:szCs w:val="24"/>
        </w:rPr>
        <w:t>Two</w:t>
      </w:r>
      <w:proofErr w:type="gramEnd"/>
      <w:r w:rsidR="00BD78D0" w:rsidRPr="00FD77CB">
        <w:rPr>
          <w:rFonts w:eastAsia="Times New Roman" w:cstheme="minorHAnsi"/>
          <w:sz w:val="24"/>
          <w:szCs w:val="24"/>
        </w:rPr>
        <w:t xml:space="preserve"> academic staff members (elected by and from academic staff from the Academic Portfolio).</w:t>
      </w:r>
    </w:p>
    <w:p w:rsidR="00B92464" w:rsidRPr="00FD77CB" w:rsidRDefault="00B92464" w:rsidP="00BD78D0">
      <w:pPr>
        <w:tabs>
          <w:tab w:val="left" w:pos="567"/>
          <w:tab w:val="num" w:pos="993"/>
        </w:tabs>
        <w:autoSpaceDE w:val="0"/>
        <w:autoSpaceDN w:val="0"/>
        <w:spacing w:after="0" w:line="240" w:lineRule="auto"/>
        <w:ind w:left="720" w:hanging="11"/>
        <w:rPr>
          <w:rFonts w:eastAsia="Times New Roman" w:cstheme="minorHAnsi"/>
          <w:sz w:val="24"/>
          <w:szCs w:val="24"/>
        </w:rPr>
      </w:pPr>
    </w:p>
    <w:p w:rsidR="00BD78D0" w:rsidRPr="00B92464" w:rsidRDefault="00BD78D0" w:rsidP="00B92464">
      <w:pPr>
        <w:pStyle w:val="ListParagraph"/>
        <w:numPr>
          <w:ilvl w:val="2"/>
          <w:numId w:val="7"/>
        </w:numPr>
        <w:autoSpaceDE w:val="0"/>
        <w:autoSpaceDN w:val="0"/>
        <w:spacing w:after="0" w:line="240" w:lineRule="auto"/>
        <w:ind w:hanging="11"/>
        <w:rPr>
          <w:rFonts w:eastAsia="Times New Roman" w:cstheme="minorHAnsi"/>
          <w:sz w:val="24"/>
          <w:szCs w:val="24"/>
        </w:rPr>
      </w:pPr>
      <w:r w:rsidRPr="00B92464">
        <w:rPr>
          <w:rFonts w:eastAsia="Times New Roman" w:cstheme="minorHAnsi"/>
          <w:sz w:val="24"/>
          <w:szCs w:val="24"/>
        </w:rPr>
        <w:t>Five students (elected by and from UniSA Student Association).</w:t>
      </w:r>
    </w:p>
    <w:p w:rsidR="00BD78D0" w:rsidRPr="00FD77CB" w:rsidRDefault="00BD78D0" w:rsidP="00BD78D0">
      <w:pPr>
        <w:tabs>
          <w:tab w:val="left" w:pos="567"/>
          <w:tab w:val="num" w:pos="993"/>
        </w:tabs>
        <w:autoSpaceDE w:val="0"/>
        <w:autoSpaceDN w:val="0"/>
        <w:spacing w:after="0" w:line="240" w:lineRule="auto"/>
        <w:ind w:left="720" w:hanging="11"/>
        <w:rPr>
          <w:rFonts w:eastAsia="Times New Roman" w:cstheme="minorHAnsi"/>
          <w:sz w:val="24"/>
          <w:szCs w:val="24"/>
        </w:rPr>
      </w:pPr>
    </w:p>
    <w:p w:rsidR="00BD78D0" w:rsidRPr="00B92464" w:rsidRDefault="00BD78D0" w:rsidP="00B92464">
      <w:pPr>
        <w:pStyle w:val="ListParagraph"/>
        <w:numPr>
          <w:ilvl w:val="2"/>
          <w:numId w:val="7"/>
        </w:numPr>
        <w:autoSpaceDE w:val="0"/>
        <w:autoSpaceDN w:val="0"/>
        <w:spacing w:after="0" w:line="240" w:lineRule="auto"/>
        <w:ind w:hanging="11"/>
        <w:rPr>
          <w:rFonts w:eastAsia="Times New Roman" w:cstheme="minorHAnsi"/>
          <w:sz w:val="24"/>
          <w:szCs w:val="24"/>
        </w:rPr>
      </w:pPr>
      <w:r w:rsidRPr="00B92464">
        <w:rPr>
          <w:rFonts w:eastAsia="Times New Roman" w:cstheme="minorHAnsi"/>
          <w:sz w:val="24"/>
          <w:szCs w:val="24"/>
        </w:rPr>
        <w:t>One professional staff member (elected by and from professional staff from the University at large).</w:t>
      </w:r>
    </w:p>
    <w:p w:rsidR="00B92464" w:rsidRPr="00B92464" w:rsidRDefault="00B92464" w:rsidP="00B92464">
      <w:pPr>
        <w:pStyle w:val="ListParagraph"/>
        <w:rPr>
          <w:rFonts w:eastAsia="Times New Roman" w:cstheme="minorHAnsi"/>
          <w:sz w:val="24"/>
          <w:szCs w:val="24"/>
        </w:rPr>
      </w:pPr>
    </w:p>
    <w:p w:rsidR="00BD78D0" w:rsidRPr="00B92464" w:rsidRDefault="00BD78D0" w:rsidP="00B92464">
      <w:pPr>
        <w:pStyle w:val="ListParagraph"/>
        <w:numPr>
          <w:ilvl w:val="2"/>
          <w:numId w:val="7"/>
        </w:numPr>
        <w:autoSpaceDE w:val="0"/>
        <w:autoSpaceDN w:val="0"/>
        <w:spacing w:after="0" w:line="240" w:lineRule="auto"/>
        <w:ind w:hanging="11"/>
        <w:rPr>
          <w:rFonts w:eastAsia="Times New Roman" w:cstheme="minorHAnsi"/>
          <w:sz w:val="24"/>
          <w:szCs w:val="24"/>
        </w:rPr>
      </w:pPr>
      <w:r w:rsidRPr="00B92464">
        <w:rPr>
          <w:rFonts w:eastAsia="Times New Roman" w:cstheme="minorHAnsi"/>
          <w:sz w:val="24"/>
          <w:szCs w:val="24"/>
        </w:rPr>
        <w:t>One Divisional Director (elected by and from Divisional Directors).</w:t>
      </w:r>
    </w:p>
    <w:p w:rsidR="00BD78D0" w:rsidRPr="00FD77CB" w:rsidRDefault="00BD78D0" w:rsidP="00BD78D0">
      <w:pPr>
        <w:tabs>
          <w:tab w:val="left" w:pos="567"/>
          <w:tab w:val="num" w:pos="993"/>
        </w:tabs>
        <w:spacing w:after="0" w:line="240" w:lineRule="auto"/>
        <w:ind w:left="720" w:hanging="11"/>
        <w:rPr>
          <w:rFonts w:eastAsia="Times New Roman" w:cstheme="minorHAnsi"/>
          <w:sz w:val="24"/>
          <w:szCs w:val="24"/>
          <w:lang w:val="en-US"/>
        </w:rPr>
      </w:pPr>
    </w:p>
    <w:p w:rsidR="00BD78D0" w:rsidRPr="00B92464" w:rsidRDefault="00BD78D0" w:rsidP="00B92464">
      <w:pPr>
        <w:pStyle w:val="ListParagraph"/>
        <w:numPr>
          <w:ilvl w:val="2"/>
          <w:numId w:val="7"/>
        </w:numPr>
        <w:autoSpaceDE w:val="0"/>
        <w:autoSpaceDN w:val="0"/>
        <w:spacing w:after="0" w:line="240" w:lineRule="auto"/>
        <w:ind w:hanging="11"/>
        <w:rPr>
          <w:rFonts w:eastAsia="Times New Roman" w:cstheme="minorHAnsi"/>
          <w:sz w:val="24"/>
          <w:szCs w:val="24"/>
        </w:rPr>
      </w:pPr>
      <w:r w:rsidRPr="00B92464">
        <w:rPr>
          <w:rFonts w:eastAsia="Times New Roman" w:cstheme="minorHAnsi"/>
          <w:sz w:val="24"/>
          <w:szCs w:val="24"/>
        </w:rPr>
        <w:t>One Director (elected by and from the Directors of University-recognised Research Institutes and Centres).</w:t>
      </w:r>
    </w:p>
    <w:p w:rsidR="00BD78D0" w:rsidRPr="00FD77CB" w:rsidRDefault="00BD78D0" w:rsidP="00BD78D0">
      <w:pPr>
        <w:tabs>
          <w:tab w:val="left" w:pos="567"/>
          <w:tab w:val="num" w:pos="993"/>
        </w:tabs>
        <w:spacing w:after="0" w:line="240" w:lineRule="auto"/>
        <w:ind w:left="720" w:hanging="11"/>
        <w:rPr>
          <w:rFonts w:eastAsia="Times New Roman" w:cstheme="minorHAnsi"/>
          <w:sz w:val="24"/>
          <w:szCs w:val="24"/>
          <w:lang w:val="en-US"/>
        </w:rPr>
      </w:pPr>
    </w:p>
    <w:p w:rsidR="00BD78D0" w:rsidRPr="00FD77CB" w:rsidRDefault="00BD78D0" w:rsidP="00B92464">
      <w:pPr>
        <w:numPr>
          <w:ilvl w:val="2"/>
          <w:numId w:val="7"/>
        </w:numPr>
        <w:tabs>
          <w:tab w:val="left" w:pos="567"/>
        </w:tabs>
        <w:autoSpaceDE w:val="0"/>
        <w:autoSpaceDN w:val="0"/>
        <w:spacing w:after="0" w:line="240" w:lineRule="auto"/>
        <w:ind w:hanging="11"/>
        <w:rPr>
          <w:rFonts w:eastAsia="Times New Roman" w:cstheme="minorHAnsi"/>
          <w:sz w:val="24"/>
          <w:szCs w:val="24"/>
        </w:rPr>
      </w:pPr>
      <w:r w:rsidRPr="00FD77CB">
        <w:rPr>
          <w:rFonts w:eastAsia="Times New Roman" w:cstheme="minorHAnsi"/>
          <w:sz w:val="24"/>
          <w:szCs w:val="24"/>
        </w:rPr>
        <w:t>One Professor (elected by and from the Professoriate).</w:t>
      </w:r>
    </w:p>
    <w:p w:rsidR="00BD78D0" w:rsidRPr="00FD77CB" w:rsidRDefault="00BD78D0" w:rsidP="00BD78D0">
      <w:pPr>
        <w:tabs>
          <w:tab w:val="left" w:pos="567"/>
          <w:tab w:val="num" w:pos="993"/>
        </w:tabs>
        <w:spacing w:after="0" w:line="240" w:lineRule="auto"/>
        <w:ind w:left="720" w:hanging="11"/>
        <w:rPr>
          <w:rFonts w:eastAsia="Times New Roman" w:cstheme="minorHAnsi"/>
          <w:sz w:val="24"/>
          <w:szCs w:val="24"/>
          <w:lang w:val="en-US"/>
        </w:rPr>
      </w:pPr>
    </w:p>
    <w:p w:rsidR="00BD78D0" w:rsidRPr="00FD77CB" w:rsidRDefault="00BD78D0" w:rsidP="00B92464">
      <w:pPr>
        <w:numPr>
          <w:ilvl w:val="2"/>
          <w:numId w:val="7"/>
        </w:numPr>
        <w:tabs>
          <w:tab w:val="left" w:pos="567"/>
        </w:tabs>
        <w:autoSpaceDE w:val="0"/>
        <w:autoSpaceDN w:val="0"/>
        <w:spacing w:after="0" w:line="240" w:lineRule="auto"/>
        <w:ind w:hanging="11"/>
        <w:rPr>
          <w:rFonts w:eastAsia="Times New Roman" w:cstheme="minorHAnsi"/>
          <w:sz w:val="24"/>
          <w:szCs w:val="24"/>
        </w:rPr>
      </w:pPr>
      <w:r w:rsidRPr="00FD77CB">
        <w:rPr>
          <w:rFonts w:eastAsia="Times New Roman" w:cstheme="minorHAnsi"/>
          <w:sz w:val="24"/>
          <w:szCs w:val="24"/>
        </w:rPr>
        <w:t>One Head of School (elected by and from Heads of School).</w:t>
      </w:r>
    </w:p>
    <w:p w:rsidR="00BD78D0" w:rsidRDefault="00BD78D0" w:rsidP="00BD78D0">
      <w:pPr>
        <w:tabs>
          <w:tab w:val="left" w:pos="567"/>
        </w:tabs>
        <w:autoSpaceDE w:val="0"/>
        <w:autoSpaceDN w:val="0"/>
        <w:spacing w:after="0" w:line="240" w:lineRule="auto"/>
        <w:rPr>
          <w:rFonts w:eastAsia="Times New Roman" w:cstheme="minorHAnsi"/>
          <w:sz w:val="24"/>
          <w:szCs w:val="24"/>
        </w:rPr>
      </w:pPr>
    </w:p>
    <w:p w:rsidR="00844FC5" w:rsidRPr="00FD77CB" w:rsidRDefault="00844FC5" w:rsidP="00BD78D0">
      <w:pPr>
        <w:tabs>
          <w:tab w:val="left" w:pos="567"/>
        </w:tabs>
        <w:autoSpaceDE w:val="0"/>
        <w:autoSpaceDN w:val="0"/>
        <w:spacing w:after="0" w:line="240" w:lineRule="auto"/>
        <w:rPr>
          <w:rFonts w:eastAsia="Times New Roman" w:cstheme="minorHAnsi"/>
          <w:sz w:val="24"/>
          <w:szCs w:val="24"/>
        </w:rPr>
      </w:pPr>
    </w:p>
    <w:p w:rsidR="00BD78D0" w:rsidRPr="00FD77CB" w:rsidRDefault="00BD78D0" w:rsidP="00BD78D0">
      <w:pPr>
        <w:keepNext/>
        <w:spacing w:after="0" w:line="240" w:lineRule="auto"/>
        <w:outlineLvl w:val="2"/>
        <w:rPr>
          <w:rFonts w:eastAsia="Times New Roman" w:cstheme="minorHAnsi"/>
          <w:b/>
          <w:bCs/>
          <w:sz w:val="24"/>
          <w:szCs w:val="24"/>
          <w:lang w:val="en-US"/>
        </w:rPr>
      </w:pPr>
      <w:r w:rsidRPr="00FD77CB">
        <w:rPr>
          <w:rFonts w:eastAsia="Times New Roman" w:cstheme="minorHAnsi"/>
          <w:b/>
          <w:bCs/>
          <w:sz w:val="24"/>
          <w:szCs w:val="24"/>
          <w:lang w:val="en-US"/>
        </w:rPr>
        <w:t>4</w:t>
      </w:r>
      <w:r w:rsidRPr="00FD77CB">
        <w:rPr>
          <w:rFonts w:eastAsia="Times New Roman" w:cstheme="minorHAnsi"/>
          <w:b/>
          <w:bCs/>
          <w:sz w:val="24"/>
          <w:szCs w:val="24"/>
          <w:lang w:val="en-US"/>
        </w:rPr>
        <w:tab/>
        <w:t>STANDING ARRANGEMENTS</w:t>
      </w:r>
    </w:p>
    <w:p w:rsidR="00BD78D0" w:rsidRPr="00FD77CB" w:rsidRDefault="00BD78D0" w:rsidP="00BD78D0">
      <w:pPr>
        <w:keepNext/>
        <w:spacing w:after="0" w:line="240" w:lineRule="auto"/>
        <w:outlineLvl w:val="0"/>
        <w:rPr>
          <w:rFonts w:eastAsia="Times New Roman" w:cstheme="minorHAnsi"/>
          <w:b/>
          <w:bCs/>
          <w:sz w:val="24"/>
          <w:szCs w:val="24"/>
          <w:lang w:val="en-US"/>
        </w:rPr>
      </w:pPr>
    </w:p>
    <w:p w:rsidR="00BD78D0" w:rsidRPr="00FD77CB" w:rsidRDefault="00BD78D0" w:rsidP="00BD78D0">
      <w:pPr>
        <w:spacing w:after="0" w:line="240" w:lineRule="auto"/>
        <w:rPr>
          <w:rFonts w:eastAsia="Times New Roman" w:cstheme="minorHAnsi"/>
          <w:sz w:val="24"/>
          <w:szCs w:val="24"/>
          <w:lang w:val="en-US"/>
        </w:rPr>
      </w:pPr>
      <w:r w:rsidRPr="00FD77CB">
        <w:rPr>
          <w:rFonts w:eastAsia="Times New Roman" w:cstheme="minorHAnsi"/>
          <w:sz w:val="24"/>
          <w:szCs w:val="24"/>
          <w:lang w:val="en-US"/>
        </w:rPr>
        <w:t>4.1</w:t>
      </w:r>
      <w:r w:rsidRPr="00FD77CB">
        <w:rPr>
          <w:rFonts w:eastAsia="Times New Roman" w:cstheme="minorHAnsi"/>
          <w:sz w:val="24"/>
          <w:szCs w:val="24"/>
          <w:lang w:val="en-US"/>
        </w:rPr>
        <w:tab/>
        <w:t>A quorum is half the membership plus one.</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spacing w:after="0" w:line="240" w:lineRule="auto"/>
        <w:rPr>
          <w:rFonts w:eastAsia="Times New Roman" w:cstheme="minorHAnsi"/>
          <w:sz w:val="24"/>
          <w:szCs w:val="24"/>
          <w:lang w:val="en-US"/>
        </w:rPr>
      </w:pPr>
      <w:r w:rsidRPr="00FD77CB">
        <w:rPr>
          <w:rFonts w:eastAsia="Times New Roman" w:cstheme="minorHAnsi"/>
          <w:sz w:val="24"/>
          <w:szCs w:val="24"/>
          <w:lang w:val="en-US"/>
        </w:rPr>
        <w:t>4.2</w:t>
      </w:r>
      <w:r w:rsidRPr="00FD77CB">
        <w:rPr>
          <w:rFonts w:eastAsia="Times New Roman" w:cstheme="minorHAnsi"/>
          <w:sz w:val="24"/>
          <w:szCs w:val="24"/>
          <w:lang w:val="en-US"/>
        </w:rPr>
        <w:tab/>
        <w:t>The term of office for elected members is two years.</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spacing w:after="0" w:line="240" w:lineRule="auto"/>
        <w:ind w:left="720" w:hanging="720"/>
        <w:rPr>
          <w:rFonts w:eastAsia="Times New Roman" w:cstheme="minorHAnsi"/>
          <w:sz w:val="24"/>
          <w:szCs w:val="24"/>
          <w:lang w:val="en-US"/>
        </w:rPr>
      </w:pPr>
      <w:r w:rsidRPr="00FD77CB">
        <w:rPr>
          <w:rFonts w:eastAsia="Times New Roman" w:cstheme="minorHAnsi"/>
          <w:sz w:val="24"/>
          <w:szCs w:val="24"/>
          <w:lang w:val="en-US"/>
        </w:rPr>
        <w:t>4.3</w:t>
      </w:r>
      <w:r w:rsidRPr="00FD77CB">
        <w:rPr>
          <w:rFonts w:eastAsia="Times New Roman" w:cstheme="minorHAnsi"/>
          <w:sz w:val="24"/>
          <w:szCs w:val="24"/>
          <w:lang w:val="en-US"/>
        </w:rPr>
        <w:tab/>
        <w:t>Each of the Chairperson and Deputy Chairperson shall hold office for no more than three consecutive terms.</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spacing w:after="0" w:line="240" w:lineRule="auto"/>
        <w:ind w:left="720" w:hanging="720"/>
        <w:rPr>
          <w:rFonts w:eastAsia="Times New Roman" w:cstheme="minorHAnsi"/>
          <w:sz w:val="24"/>
          <w:szCs w:val="24"/>
          <w:lang w:val="en-US"/>
        </w:rPr>
      </w:pPr>
      <w:r w:rsidRPr="00FD77CB">
        <w:rPr>
          <w:rFonts w:eastAsia="Times New Roman" w:cstheme="minorHAnsi"/>
          <w:sz w:val="24"/>
          <w:szCs w:val="24"/>
          <w:lang w:val="en-US"/>
        </w:rPr>
        <w:t>4.4</w:t>
      </w:r>
      <w:r w:rsidRPr="00FD77CB">
        <w:rPr>
          <w:rFonts w:eastAsia="Times New Roman" w:cstheme="minorHAnsi"/>
          <w:sz w:val="24"/>
          <w:szCs w:val="24"/>
          <w:lang w:val="en-US"/>
        </w:rPr>
        <w:tab/>
        <w:t xml:space="preserve">There will be a Standing Committee of Academic Board consisting of the Chairperson, Deputy Chairperson and the Chairs of the Board’s major sub-committees (Provost and Chief Academic Officer, Deputy Vice Chancellor [Research and Innovation] and Dean of Graduate Studies plus one other member appointed by and from the Board.  </w:t>
      </w:r>
    </w:p>
    <w:p w:rsidR="00BD78D0" w:rsidRPr="00FD77CB" w:rsidRDefault="00BD78D0" w:rsidP="00BD78D0">
      <w:pPr>
        <w:spacing w:after="0" w:line="240" w:lineRule="auto"/>
        <w:ind w:left="720" w:hanging="720"/>
        <w:rPr>
          <w:rFonts w:eastAsia="Times New Roman" w:cstheme="minorHAnsi"/>
          <w:sz w:val="24"/>
          <w:szCs w:val="24"/>
          <w:lang w:val="en-US"/>
        </w:rPr>
      </w:pPr>
    </w:p>
    <w:p w:rsidR="00BD78D0" w:rsidRPr="00FD77CB" w:rsidRDefault="00BD78D0" w:rsidP="00BD78D0">
      <w:pPr>
        <w:spacing w:after="0" w:line="240" w:lineRule="auto"/>
        <w:ind w:left="1276" w:hanging="567"/>
        <w:rPr>
          <w:rFonts w:eastAsia="Times New Roman" w:cstheme="minorHAnsi"/>
          <w:sz w:val="24"/>
          <w:szCs w:val="24"/>
          <w:lang w:val="en-US"/>
        </w:rPr>
      </w:pPr>
      <w:r w:rsidRPr="00FD77CB">
        <w:rPr>
          <w:rFonts w:eastAsia="Times New Roman" w:cstheme="minorHAnsi"/>
          <w:sz w:val="24"/>
          <w:szCs w:val="24"/>
          <w:lang w:val="en-US"/>
        </w:rPr>
        <w:t>4.4.1</w:t>
      </w:r>
      <w:r w:rsidRPr="00FD77CB">
        <w:rPr>
          <w:rFonts w:eastAsia="Times New Roman" w:cstheme="minorHAnsi"/>
          <w:sz w:val="24"/>
          <w:szCs w:val="24"/>
          <w:lang w:val="en-US"/>
        </w:rPr>
        <w:tab/>
        <w:t xml:space="preserve">In cases where action is necessary before a meeting of the Board can be conveniently held, the Standing Committee may act on behalf of Academic Board, reporting its action to the next meeting of the Board. </w:t>
      </w:r>
    </w:p>
    <w:p w:rsidR="00BD78D0" w:rsidRPr="00FD77CB" w:rsidRDefault="00BD78D0" w:rsidP="00BD78D0">
      <w:pPr>
        <w:spacing w:after="0" w:line="240" w:lineRule="auto"/>
        <w:ind w:left="1276" w:hanging="567"/>
        <w:rPr>
          <w:rFonts w:eastAsia="Times New Roman" w:cstheme="minorHAnsi"/>
          <w:sz w:val="24"/>
          <w:szCs w:val="24"/>
          <w:lang w:val="en-US"/>
        </w:rPr>
      </w:pPr>
      <w:r w:rsidRPr="00FD77CB">
        <w:rPr>
          <w:rFonts w:eastAsia="Times New Roman" w:cstheme="minorHAnsi"/>
          <w:sz w:val="24"/>
          <w:szCs w:val="24"/>
          <w:lang w:val="en-US"/>
        </w:rPr>
        <w:t xml:space="preserve"> </w:t>
      </w:r>
    </w:p>
    <w:p w:rsidR="00BD78D0" w:rsidRPr="00FD77CB" w:rsidRDefault="00BD78D0" w:rsidP="00BD78D0">
      <w:pPr>
        <w:spacing w:after="0" w:line="240" w:lineRule="auto"/>
        <w:ind w:left="1276" w:hanging="567"/>
        <w:rPr>
          <w:rFonts w:eastAsia="Times New Roman" w:cstheme="minorHAnsi"/>
          <w:sz w:val="24"/>
          <w:szCs w:val="24"/>
          <w:lang w:val="en-US"/>
        </w:rPr>
      </w:pPr>
      <w:r w:rsidRPr="00FD77CB">
        <w:rPr>
          <w:rFonts w:eastAsia="Times New Roman" w:cstheme="minorHAnsi"/>
          <w:sz w:val="24"/>
          <w:szCs w:val="24"/>
          <w:lang w:val="en-US"/>
        </w:rPr>
        <w:t>4.4.2</w:t>
      </w:r>
      <w:r w:rsidRPr="00FD77CB">
        <w:rPr>
          <w:rFonts w:eastAsia="Times New Roman" w:cstheme="minorHAnsi"/>
          <w:sz w:val="24"/>
          <w:szCs w:val="24"/>
          <w:lang w:val="en-US"/>
        </w:rPr>
        <w:tab/>
        <w:t xml:space="preserve">Alternatively, where urgent action is necessary, a matter may be dealt with out of session and approved if voted on by a majority of Academic Board members, and subsequently reported to the next meeting of the Board. </w:t>
      </w:r>
    </w:p>
    <w:p w:rsidR="00BD78D0" w:rsidRPr="00FD77CB" w:rsidRDefault="00BD78D0" w:rsidP="00BD78D0">
      <w:pPr>
        <w:spacing w:after="0" w:line="240" w:lineRule="auto"/>
        <w:ind w:left="720" w:hanging="720"/>
        <w:rPr>
          <w:rFonts w:eastAsia="Times New Roman" w:cstheme="minorHAnsi"/>
          <w:sz w:val="24"/>
          <w:szCs w:val="24"/>
          <w:lang w:val="en-US"/>
        </w:rPr>
      </w:pPr>
    </w:p>
    <w:p w:rsidR="00BD78D0" w:rsidRPr="00FD77CB" w:rsidRDefault="00BD78D0" w:rsidP="00BD78D0">
      <w:pPr>
        <w:spacing w:after="0" w:line="240" w:lineRule="auto"/>
        <w:ind w:left="720" w:hanging="720"/>
        <w:rPr>
          <w:rFonts w:eastAsia="Times New Roman" w:cstheme="minorHAnsi"/>
          <w:b/>
          <w:bCs/>
          <w:sz w:val="24"/>
          <w:szCs w:val="24"/>
          <w:lang w:val="en-US"/>
        </w:rPr>
      </w:pPr>
      <w:r w:rsidRPr="00FD77CB">
        <w:rPr>
          <w:rFonts w:eastAsia="Times New Roman" w:cstheme="minorHAnsi"/>
          <w:sz w:val="24"/>
          <w:szCs w:val="24"/>
          <w:lang w:val="en-US"/>
        </w:rPr>
        <w:t>4.5</w:t>
      </w:r>
      <w:r w:rsidRPr="00FD77CB">
        <w:rPr>
          <w:rFonts w:eastAsia="Times New Roman" w:cstheme="minorHAnsi"/>
          <w:sz w:val="24"/>
          <w:szCs w:val="24"/>
          <w:lang w:val="en-US"/>
        </w:rPr>
        <w:tab/>
        <w:t>The Chair may in relation to relatively minor matters give executive approval to them and seek ratification of his or her decision at the following Academic Board meeting.</w:t>
      </w:r>
    </w:p>
    <w:p w:rsidR="00BD78D0" w:rsidRDefault="00BD78D0" w:rsidP="00BD78D0">
      <w:pPr>
        <w:spacing w:after="0" w:line="240" w:lineRule="auto"/>
        <w:rPr>
          <w:rFonts w:eastAsia="Times New Roman" w:cstheme="minorHAnsi"/>
          <w:b/>
          <w:bCs/>
          <w:sz w:val="24"/>
          <w:szCs w:val="24"/>
          <w:lang w:val="en-US"/>
        </w:rPr>
      </w:pPr>
    </w:p>
    <w:p w:rsidR="00B92464" w:rsidRPr="00FD77CB" w:rsidRDefault="00B92464" w:rsidP="00BD78D0">
      <w:pPr>
        <w:spacing w:after="0" w:line="240" w:lineRule="auto"/>
        <w:rPr>
          <w:rFonts w:eastAsia="Times New Roman" w:cstheme="minorHAnsi"/>
          <w:b/>
          <w:bCs/>
          <w:sz w:val="24"/>
          <w:szCs w:val="24"/>
          <w:lang w:val="en-US"/>
        </w:rPr>
      </w:pPr>
    </w:p>
    <w:p w:rsidR="00BD78D0" w:rsidRPr="00FD77CB" w:rsidRDefault="00BD78D0" w:rsidP="00BD78D0">
      <w:pPr>
        <w:spacing w:after="0" w:line="240" w:lineRule="auto"/>
        <w:rPr>
          <w:rFonts w:eastAsia="Times New Roman" w:cstheme="minorHAnsi"/>
          <w:b/>
          <w:bCs/>
          <w:sz w:val="24"/>
          <w:szCs w:val="24"/>
          <w:lang w:val="en-US"/>
        </w:rPr>
      </w:pPr>
      <w:r w:rsidRPr="00FD77CB">
        <w:rPr>
          <w:rFonts w:eastAsia="Times New Roman" w:cstheme="minorHAnsi"/>
          <w:b/>
          <w:bCs/>
          <w:sz w:val="24"/>
          <w:szCs w:val="24"/>
          <w:lang w:val="en-US"/>
        </w:rPr>
        <w:t>5</w:t>
      </w:r>
      <w:r w:rsidRPr="00FD77CB">
        <w:rPr>
          <w:rFonts w:eastAsia="Times New Roman" w:cstheme="minorHAnsi"/>
          <w:b/>
          <w:bCs/>
          <w:sz w:val="24"/>
          <w:szCs w:val="24"/>
          <w:lang w:val="en-US"/>
        </w:rPr>
        <w:tab/>
        <w:t xml:space="preserve">REPORTING RELATIONSHIPS </w:t>
      </w:r>
    </w:p>
    <w:p w:rsidR="00BD78D0" w:rsidRPr="00FD77CB" w:rsidRDefault="00BD78D0" w:rsidP="00BD78D0">
      <w:pPr>
        <w:spacing w:after="0" w:line="240" w:lineRule="auto"/>
        <w:rPr>
          <w:rFonts w:eastAsia="Times New Roman" w:cstheme="minorHAnsi"/>
          <w:b/>
          <w:bCs/>
          <w:sz w:val="24"/>
          <w:szCs w:val="24"/>
          <w:lang w:val="en-US"/>
        </w:rPr>
      </w:pPr>
    </w:p>
    <w:p w:rsidR="00BD78D0" w:rsidRPr="00FD77CB" w:rsidRDefault="00BD78D0" w:rsidP="00BD78D0">
      <w:pPr>
        <w:spacing w:after="0" w:line="240" w:lineRule="auto"/>
        <w:ind w:left="709" w:hanging="709"/>
        <w:rPr>
          <w:rFonts w:eastAsia="Times New Roman" w:cstheme="minorHAnsi"/>
          <w:bCs/>
          <w:sz w:val="24"/>
          <w:szCs w:val="24"/>
          <w:lang w:val="en-US"/>
        </w:rPr>
      </w:pPr>
      <w:r w:rsidRPr="00FD77CB">
        <w:rPr>
          <w:rFonts w:eastAsia="Times New Roman" w:cstheme="minorHAnsi"/>
          <w:bCs/>
          <w:sz w:val="24"/>
          <w:szCs w:val="24"/>
          <w:lang w:val="en-US"/>
        </w:rPr>
        <w:t>5.1</w:t>
      </w:r>
      <w:r w:rsidRPr="00FD77CB">
        <w:rPr>
          <w:rFonts w:eastAsia="Times New Roman" w:cstheme="minorHAnsi"/>
          <w:bCs/>
          <w:sz w:val="24"/>
          <w:szCs w:val="24"/>
          <w:lang w:val="en-US"/>
        </w:rPr>
        <w:tab/>
        <w:t xml:space="preserve">Academic Board must report to University Council on each of its meetings through its Chairperson who is an ex officio member of Council. </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spacing w:after="0" w:line="240" w:lineRule="auto"/>
        <w:ind w:left="709" w:hanging="709"/>
        <w:rPr>
          <w:rFonts w:eastAsia="Times New Roman" w:cstheme="minorHAnsi"/>
          <w:sz w:val="24"/>
          <w:szCs w:val="24"/>
          <w:lang w:val="en-US"/>
        </w:rPr>
      </w:pPr>
      <w:r w:rsidRPr="00FD77CB">
        <w:rPr>
          <w:rFonts w:eastAsia="Times New Roman" w:cstheme="minorHAnsi"/>
          <w:sz w:val="24"/>
          <w:szCs w:val="24"/>
          <w:lang w:val="en-US"/>
        </w:rPr>
        <w:t xml:space="preserve">5.2 </w:t>
      </w:r>
      <w:r w:rsidRPr="00FD77CB">
        <w:rPr>
          <w:rFonts w:eastAsia="Times New Roman" w:cstheme="minorHAnsi"/>
          <w:sz w:val="24"/>
          <w:szCs w:val="24"/>
          <w:lang w:val="en-US"/>
        </w:rPr>
        <w:tab/>
        <w:t>The Board has the power to require reports from its sub-committees, Division Boards or any other committee of the Academic Board on academic matters.</w:t>
      </w:r>
    </w:p>
    <w:p w:rsidR="00BD78D0" w:rsidRDefault="00BD78D0" w:rsidP="00BD78D0">
      <w:pPr>
        <w:spacing w:after="0" w:line="240" w:lineRule="auto"/>
        <w:rPr>
          <w:rFonts w:eastAsia="Times New Roman" w:cstheme="minorHAnsi"/>
          <w:sz w:val="24"/>
          <w:szCs w:val="24"/>
          <w:lang w:val="en-US"/>
        </w:rPr>
      </w:pPr>
    </w:p>
    <w:p w:rsidR="00844FC5" w:rsidRPr="00FD77CB" w:rsidRDefault="00844FC5" w:rsidP="00BD78D0">
      <w:pPr>
        <w:spacing w:after="0" w:line="240" w:lineRule="auto"/>
        <w:rPr>
          <w:rFonts w:eastAsia="Times New Roman" w:cstheme="minorHAnsi"/>
          <w:sz w:val="24"/>
          <w:szCs w:val="24"/>
          <w:lang w:val="en-US"/>
        </w:rPr>
      </w:pPr>
      <w:bookmarkStart w:id="0" w:name="_GoBack"/>
      <w:bookmarkEnd w:id="0"/>
    </w:p>
    <w:p w:rsidR="00BD78D0" w:rsidRPr="00FD77CB" w:rsidRDefault="00BD78D0" w:rsidP="00BD78D0">
      <w:pPr>
        <w:keepNext/>
        <w:spacing w:after="0" w:line="240" w:lineRule="auto"/>
        <w:outlineLvl w:val="2"/>
        <w:rPr>
          <w:rFonts w:eastAsia="Times New Roman" w:cstheme="minorHAnsi"/>
          <w:b/>
          <w:bCs/>
          <w:sz w:val="24"/>
          <w:szCs w:val="24"/>
          <w:lang w:val="en-US"/>
        </w:rPr>
      </w:pPr>
      <w:r w:rsidRPr="00FD77CB">
        <w:rPr>
          <w:rFonts w:eastAsia="Times New Roman" w:cstheme="minorHAnsi"/>
          <w:b/>
          <w:bCs/>
          <w:sz w:val="24"/>
          <w:szCs w:val="24"/>
          <w:lang w:val="en-US"/>
        </w:rPr>
        <w:t>6</w:t>
      </w:r>
      <w:r w:rsidRPr="00FD77CB">
        <w:rPr>
          <w:rFonts w:eastAsia="Times New Roman" w:cstheme="minorHAnsi"/>
          <w:b/>
          <w:bCs/>
          <w:sz w:val="24"/>
          <w:szCs w:val="24"/>
          <w:lang w:val="en-US"/>
        </w:rPr>
        <w:tab/>
        <w:t>DELEGATIONS</w:t>
      </w:r>
    </w:p>
    <w:p w:rsidR="00BD78D0" w:rsidRPr="00FD77CB" w:rsidRDefault="00BD78D0" w:rsidP="00BD78D0">
      <w:pPr>
        <w:spacing w:after="0" w:line="240" w:lineRule="auto"/>
        <w:rPr>
          <w:rFonts w:eastAsia="Times New Roman" w:cstheme="minorHAnsi"/>
          <w:sz w:val="24"/>
          <w:szCs w:val="24"/>
          <w:lang w:val="en-US"/>
        </w:rPr>
      </w:pPr>
    </w:p>
    <w:p w:rsidR="00BD78D0" w:rsidRPr="00FD77CB" w:rsidRDefault="00BD78D0" w:rsidP="00BD78D0">
      <w:pPr>
        <w:spacing w:after="0" w:line="240" w:lineRule="auto"/>
        <w:ind w:left="720" w:hanging="720"/>
        <w:rPr>
          <w:rFonts w:eastAsia="Times New Roman" w:cstheme="minorHAnsi"/>
          <w:sz w:val="24"/>
          <w:szCs w:val="24"/>
          <w:lang w:val="en-US"/>
        </w:rPr>
      </w:pPr>
      <w:r w:rsidRPr="00FD77CB">
        <w:rPr>
          <w:rFonts w:eastAsia="Times New Roman" w:cstheme="minorHAnsi"/>
          <w:sz w:val="24"/>
          <w:szCs w:val="24"/>
          <w:lang w:val="en-US"/>
        </w:rPr>
        <w:t>6.1</w:t>
      </w:r>
      <w:r w:rsidRPr="00FD77CB">
        <w:rPr>
          <w:rFonts w:eastAsia="Times New Roman" w:cstheme="minorHAnsi"/>
          <w:sz w:val="24"/>
          <w:szCs w:val="24"/>
          <w:lang w:val="en-US"/>
        </w:rPr>
        <w:tab/>
        <w:t>Academic Board may delegate as it thinks necessary certain of its functions to sub-committees in accordance with section 2.6 of this Charter.</w:t>
      </w:r>
    </w:p>
    <w:p w:rsidR="00BD78D0" w:rsidRPr="00FD77CB" w:rsidRDefault="00BD78D0" w:rsidP="00BD78D0">
      <w:pPr>
        <w:spacing w:after="0" w:line="240" w:lineRule="auto"/>
        <w:ind w:left="720" w:hanging="720"/>
        <w:rPr>
          <w:rFonts w:eastAsia="Times New Roman" w:cstheme="minorHAnsi"/>
          <w:sz w:val="24"/>
          <w:szCs w:val="24"/>
          <w:lang w:val="en-US"/>
        </w:rPr>
      </w:pPr>
    </w:p>
    <w:p w:rsidR="00BD78D0" w:rsidRPr="00FD77CB" w:rsidRDefault="00BD78D0" w:rsidP="00BD78D0">
      <w:pPr>
        <w:spacing w:after="0" w:line="240" w:lineRule="auto"/>
        <w:ind w:left="720" w:hanging="720"/>
        <w:rPr>
          <w:rFonts w:eastAsia="Times New Roman" w:cstheme="minorHAnsi"/>
          <w:sz w:val="24"/>
          <w:szCs w:val="24"/>
          <w:lang w:val="en-US"/>
        </w:rPr>
      </w:pPr>
      <w:r w:rsidRPr="00FD77CB">
        <w:rPr>
          <w:rFonts w:eastAsia="Times New Roman" w:cstheme="minorHAnsi"/>
          <w:sz w:val="24"/>
          <w:szCs w:val="24"/>
          <w:lang w:val="en-US"/>
        </w:rPr>
        <w:t>6.2</w:t>
      </w:r>
      <w:r w:rsidRPr="00FD77CB">
        <w:rPr>
          <w:rFonts w:eastAsia="Times New Roman" w:cstheme="minorHAnsi"/>
          <w:sz w:val="24"/>
          <w:szCs w:val="24"/>
          <w:lang w:val="en-US"/>
        </w:rPr>
        <w:tab/>
        <w:t xml:space="preserve">Sub-committees would normally convene in the following fields (although the nomenclature may change): Academic Standards and Quality Committee, Research Degrees Committee, Research Leadership Committee. </w:t>
      </w:r>
    </w:p>
    <w:p w:rsidR="00BD78D0" w:rsidRPr="00762513" w:rsidRDefault="00BD78D0" w:rsidP="00BD78D0">
      <w:pPr>
        <w:spacing w:after="0" w:line="240" w:lineRule="auto"/>
        <w:rPr>
          <w:rFonts w:ascii="Palatino Linotype" w:eastAsia="Times New Roman" w:hAnsi="Palatino Linotype" w:cs="Times New Roman"/>
          <w:sz w:val="24"/>
          <w:szCs w:val="24"/>
          <w:lang w:val="en-US"/>
        </w:rPr>
      </w:pPr>
    </w:p>
    <w:p w:rsidR="00BD78D0" w:rsidRPr="002029B2" w:rsidRDefault="00BD78D0" w:rsidP="00BD78D0">
      <w:pPr>
        <w:shd w:val="clear" w:color="auto" w:fill="FFFFFF" w:themeFill="background1"/>
        <w:spacing w:after="0" w:line="240" w:lineRule="auto"/>
        <w:rPr>
          <w:rFonts w:cstheme="minorHAnsi"/>
          <w:sz w:val="24"/>
          <w:szCs w:val="24"/>
        </w:rPr>
      </w:pPr>
    </w:p>
    <w:p w:rsidR="002C00BC" w:rsidRDefault="002C00BC"/>
    <w:sectPr w:rsidR="002C00BC" w:rsidSect="00FD77CB">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46" w:rsidRDefault="00003746" w:rsidP="00BD78D0">
      <w:pPr>
        <w:spacing w:after="0" w:line="240" w:lineRule="auto"/>
      </w:pPr>
      <w:r>
        <w:separator/>
      </w:r>
    </w:p>
  </w:endnote>
  <w:endnote w:type="continuationSeparator" w:id="0">
    <w:p w:rsidR="00003746" w:rsidRDefault="00003746" w:rsidP="00BD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E4" w:rsidRDefault="00003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E4" w:rsidRDefault="00003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E4" w:rsidRDefault="00003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46" w:rsidRDefault="00003746" w:rsidP="00BD78D0">
      <w:pPr>
        <w:spacing w:after="0" w:line="240" w:lineRule="auto"/>
      </w:pPr>
      <w:r>
        <w:separator/>
      </w:r>
    </w:p>
  </w:footnote>
  <w:footnote w:type="continuationSeparator" w:id="0">
    <w:p w:rsidR="00003746" w:rsidRDefault="00003746" w:rsidP="00BD7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E4" w:rsidRDefault="00003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53" w:rsidRPr="005264B6" w:rsidRDefault="00003746" w:rsidP="005264B6">
    <w:pPr>
      <w:pStyle w:val="Header"/>
      <w:jc w:val="right"/>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E4" w:rsidRDefault="00003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D0CC5"/>
    <w:multiLevelType w:val="multilevel"/>
    <w:tmpl w:val="19589940"/>
    <w:lvl w:ilvl="0">
      <w:start w:val="2"/>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 w15:restartNumberingAfterBreak="0">
    <w:nsid w:val="426301D2"/>
    <w:multiLevelType w:val="multilevel"/>
    <w:tmpl w:val="23D27E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A69665B"/>
    <w:multiLevelType w:val="multilevel"/>
    <w:tmpl w:val="6BA62C2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8176F8"/>
    <w:multiLevelType w:val="multilevel"/>
    <w:tmpl w:val="D5A6FD9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CE2659"/>
    <w:multiLevelType w:val="multilevel"/>
    <w:tmpl w:val="E1783F7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6E4D8B"/>
    <w:multiLevelType w:val="multilevel"/>
    <w:tmpl w:val="1BEC89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7F4661EB"/>
    <w:multiLevelType w:val="hybridMultilevel"/>
    <w:tmpl w:val="324CDC42"/>
    <w:lvl w:ilvl="0" w:tplc="26A01B8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D0"/>
    <w:rsid w:val="00003746"/>
    <w:rsid w:val="002C00BC"/>
    <w:rsid w:val="002C601F"/>
    <w:rsid w:val="00381EF1"/>
    <w:rsid w:val="00546382"/>
    <w:rsid w:val="007F319B"/>
    <w:rsid w:val="00844FC5"/>
    <w:rsid w:val="0086180E"/>
    <w:rsid w:val="00B92464"/>
    <w:rsid w:val="00BD78D0"/>
    <w:rsid w:val="00CA028F"/>
    <w:rsid w:val="00F26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854455-BCF4-4E4E-9D65-934E7A29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8D0"/>
  </w:style>
  <w:style w:type="paragraph" w:styleId="Footer">
    <w:name w:val="footer"/>
    <w:basedOn w:val="Normal"/>
    <w:link w:val="FooterChar"/>
    <w:uiPriority w:val="99"/>
    <w:unhideWhenUsed/>
    <w:rsid w:val="00BD7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8D0"/>
  </w:style>
  <w:style w:type="paragraph" w:styleId="BalloonText">
    <w:name w:val="Balloon Text"/>
    <w:basedOn w:val="Normal"/>
    <w:link w:val="BalloonTextChar"/>
    <w:uiPriority w:val="99"/>
    <w:semiHidden/>
    <w:unhideWhenUsed/>
    <w:rsid w:val="0086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0E"/>
    <w:rPr>
      <w:rFonts w:ascii="Segoe UI" w:hAnsi="Segoe UI" w:cs="Segoe UI"/>
      <w:sz w:val="18"/>
      <w:szCs w:val="18"/>
    </w:rPr>
  </w:style>
  <w:style w:type="paragraph" w:styleId="ListParagraph">
    <w:name w:val="List Paragraph"/>
    <w:basedOn w:val="Normal"/>
    <w:uiPriority w:val="34"/>
    <w:qFormat/>
    <w:rsid w:val="00B9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Gatsios</dc:creator>
  <cp:keywords/>
  <dc:description/>
  <cp:lastModifiedBy>Peter Cardwell</cp:lastModifiedBy>
  <cp:revision>4</cp:revision>
  <cp:lastPrinted>2016-11-22T22:53:00Z</cp:lastPrinted>
  <dcterms:created xsi:type="dcterms:W3CDTF">2016-11-22T22:52:00Z</dcterms:created>
  <dcterms:modified xsi:type="dcterms:W3CDTF">2016-11-22T22:54:00Z</dcterms:modified>
</cp:coreProperties>
</file>