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1276"/>
      </w:tblGrid>
      <w:tr w:rsidR="002F02C6" w:rsidRPr="00A93E1A" w14:paraId="3FCEF2FA" w14:textId="77777777" w:rsidTr="00A45BCE">
        <w:trPr>
          <w:cantSplit/>
          <w:trHeight w:val="274"/>
        </w:trPr>
        <w:tc>
          <w:tcPr>
            <w:tcW w:w="1843" w:type="dxa"/>
            <w:vMerge w:val="restart"/>
          </w:tcPr>
          <w:p w14:paraId="06EDF8E8" w14:textId="77777777" w:rsidR="002F02C6" w:rsidRPr="00276B3C" w:rsidRDefault="002F02C6" w:rsidP="00F83320">
            <w:pPr>
              <w:ind w:left="23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05C273" wp14:editId="4B019922">
                  <wp:extent cx="1071685" cy="915750"/>
                  <wp:effectExtent l="0" t="0" r="0" b="0"/>
                  <wp:docPr id="4" name="Picture 4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69" cy="9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727294B3" w14:textId="77777777" w:rsidR="002F02C6" w:rsidRPr="002F02C6" w:rsidRDefault="000F28F1" w:rsidP="00893DFB">
            <w:pPr>
              <w:pStyle w:val="Heading7"/>
              <w:spacing w:line="240" w:lineRule="auto"/>
              <w:rPr>
                <w:rFonts w:ascii="Arial" w:hAnsi="Arial" w:cs="Arial"/>
                <w:b/>
                <w:i w:val="0"/>
                <w:sz w:val="20"/>
              </w:rPr>
            </w:pPr>
            <w:r w:rsidRPr="000F28F1">
              <w:rPr>
                <w:rFonts w:ascii="Arial" w:hAnsi="Arial" w:cs="Arial"/>
                <w:b/>
                <w:i w:val="0"/>
                <w:color w:val="auto"/>
                <w:sz w:val="20"/>
              </w:rPr>
              <w:t xml:space="preserve">WHS </w:t>
            </w:r>
            <w:r w:rsidR="00893DFB">
              <w:rPr>
                <w:rFonts w:ascii="Arial" w:hAnsi="Arial" w:cs="Arial"/>
                <w:b/>
                <w:i w:val="0"/>
                <w:color w:val="auto"/>
                <w:sz w:val="20"/>
              </w:rPr>
              <w:t>Guideline</w:t>
            </w:r>
          </w:p>
        </w:tc>
        <w:tc>
          <w:tcPr>
            <w:tcW w:w="1276" w:type="dxa"/>
          </w:tcPr>
          <w:p w14:paraId="30BF8E9D" w14:textId="77777777" w:rsidR="002F02C6" w:rsidRPr="00D054EE" w:rsidRDefault="002F02C6" w:rsidP="00F9580E">
            <w:pPr>
              <w:pStyle w:val="Heading7"/>
              <w:spacing w:line="240" w:lineRule="auto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2F02C6" w14:paraId="39DD6570" w14:textId="77777777" w:rsidTr="00CC007A">
        <w:trPr>
          <w:cantSplit/>
          <w:trHeight w:val="380"/>
        </w:trPr>
        <w:tc>
          <w:tcPr>
            <w:tcW w:w="1843" w:type="dxa"/>
            <w:vMerge/>
          </w:tcPr>
          <w:p w14:paraId="014C47C7" w14:textId="77777777" w:rsidR="002F02C6" w:rsidRDefault="002F02C6" w:rsidP="0012438A">
            <w:pPr>
              <w:spacing w:before="120"/>
              <w:ind w:left="24"/>
            </w:pPr>
          </w:p>
        </w:tc>
        <w:tc>
          <w:tcPr>
            <w:tcW w:w="6379" w:type="dxa"/>
          </w:tcPr>
          <w:p w14:paraId="666A406F" w14:textId="77777777" w:rsidR="002F02C6" w:rsidRPr="00D054EE" w:rsidRDefault="002F02C6" w:rsidP="0084380E">
            <w:pPr>
              <w:pStyle w:val="Heading9"/>
              <w:jc w:val="center"/>
              <w:rPr>
                <w:rFonts w:ascii="Arial" w:hAnsi="Arial" w:cs="Arial"/>
                <w:b/>
                <w:i w:val="0"/>
                <w:caps/>
                <w:color w:val="auto"/>
                <w:sz w:val="24"/>
                <w:szCs w:val="24"/>
              </w:rPr>
            </w:pPr>
            <w:r w:rsidRPr="00D054EE">
              <w:rPr>
                <w:rFonts w:ascii="Arial" w:hAnsi="Arial" w:cs="Arial"/>
                <w:b/>
                <w:i w:val="0"/>
                <w:caps/>
                <w:color w:val="auto"/>
                <w:sz w:val="24"/>
                <w:szCs w:val="24"/>
              </w:rPr>
              <w:t>S</w:t>
            </w:r>
            <w:r w:rsidR="00CC007A">
              <w:rPr>
                <w:rFonts w:ascii="Arial" w:hAnsi="Arial" w:cs="Arial"/>
                <w:b/>
                <w:i w:val="0"/>
                <w:caps/>
                <w:color w:val="auto"/>
                <w:sz w:val="24"/>
                <w:szCs w:val="24"/>
              </w:rPr>
              <w:t xml:space="preserve">TUDENT PLACEMENT / </w:t>
            </w:r>
            <w:r w:rsidRPr="00D054EE">
              <w:rPr>
                <w:rFonts w:ascii="Arial" w:hAnsi="Arial" w:cs="Arial"/>
                <w:b/>
                <w:i w:val="0"/>
                <w:caps/>
                <w:color w:val="auto"/>
                <w:sz w:val="24"/>
                <w:szCs w:val="24"/>
              </w:rPr>
              <w:t>WORK EXPERIENCE</w:t>
            </w:r>
          </w:p>
          <w:p w14:paraId="1536C36F" w14:textId="77777777" w:rsidR="002F02C6" w:rsidRPr="00D054EE" w:rsidRDefault="00CC007A" w:rsidP="0084380E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HEALTH AND SAFETY</w:t>
            </w:r>
            <w:r w:rsidR="002F02C6" w:rsidRPr="00D054EE">
              <w:rPr>
                <w:rFonts w:ascii="Arial" w:hAnsi="Arial" w:cs="Arial"/>
                <w:b/>
                <w:sz w:val="24"/>
              </w:rPr>
              <w:t xml:space="preserve"> </w:t>
            </w:r>
            <w:r w:rsidR="00D10C47">
              <w:rPr>
                <w:rFonts w:ascii="Arial" w:hAnsi="Arial" w:cs="Arial"/>
                <w:b/>
                <w:sz w:val="24"/>
              </w:rPr>
              <w:t>GUIDELINE</w:t>
            </w:r>
          </w:p>
          <w:p w14:paraId="70F447D9" w14:textId="77777777" w:rsidR="002F02C6" w:rsidRPr="002F02C6" w:rsidRDefault="002F02C6" w:rsidP="00F9580E">
            <w:pPr>
              <w:pStyle w:val="Heading9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Managing </w:t>
            </w:r>
            <w:r w:rsidR="00F9580E">
              <w:rPr>
                <w:rFonts w:ascii="Arial" w:hAnsi="Arial" w:cs="Arial"/>
              </w:rPr>
              <w:t xml:space="preserve">Workplace </w:t>
            </w:r>
            <w:r>
              <w:rPr>
                <w:rFonts w:ascii="Arial" w:hAnsi="Arial" w:cs="Arial"/>
              </w:rPr>
              <w:t>Health and Safety Ris</w:t>
            </w:r>
            <w:r w:rsidR="00F9580E">
              <w:rPr>
                <w:rFonts w:ascii="Arial" w:hAnsi="Arial" w:cs="Arial"/>
              </w:rPr>
              <w:t>ks</w:t>
            </w:r>
            <w:r w:rsidRPr="002F02C6">
              <w:rPr>
                <w:rFonts w:ascii="Arial" w:hAnsi="Arial" w:cs="Arial"/>
              </w:rPr>
              <w:t xml:space="preserve"> </w:t>
            </w:r>
            <w:r w:rsidRPr="00BB703E">
              <w:rPr>
                <w:rFonts w:ascii="Arial" w:hAnsi="Arial" w:cs="Arial"/>
                <w:i w:val="0"/>
              </w:rPr>
              <w:t>procedure</w:t>
            </w:r>
          </w:p>
        </w:tc>
        <w:tc>
          <w:tcPr>
            <w:tcW w:w="1276" w:type="dxa"/>
          </w:tcPr>
          <w:p w14:paraId="66753775" w14:textId="77777777" w:rsidR="002F02C6" w:rsidRDefault="002F02C6" w:rsidP="0012438A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</w:tbl>
    <w:p w14:paraId="7D893CAC" w14:textId="77777777" w:rsidR="00D054EE" w:rsidRDefault="00D054EE" w:rsidP="0097582F">
      <w:pPr>
        <w:pStyle w:val="Header"/>
        <w:tabs>
          <w:tab w:val="clear" w:pos="9026"/>
          <w:tab w:val="right" w:pos="9072"/>
        </w:tabs>
        <w:ind w:right="140"/>
        <w:rPr>
          <w:rFonts w:ascii="Arial" w:hAnsi="Arial" w:cs="Arial"/>
          <w:sz w:val="20"/>
          <w:szCs w:val="20"/>
        </w:rPr>
      </w:pPr>
    </w:p>
    <w:p w14:paraId="14E97B2A" w14:textId="19BD53B4" w:rsidR="00D054EE" w:rsidRPr="000F28F1" w:rsidRDefault="00893DFB" w:rsidP="0097582F">
      <w:pPr>
        <w:pStyle w:val="Header"/>
        <w:tabs>
          <w:tab w:val="clear" w:pos="9026"/>
          <w:tab w:val="right" w:pos="9072"/>
        </w:tabs>
        <w:ind w:right="1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document is designed to guide the consideration of the WHS aspects of student placement.  It is intended for use by</w:t>
      </w:r>
      <w:r w:rsidR="00AF5B84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University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placement co-ordinators </w:t>
      </w:r>
      <w:r w:rsidR="00D054EE" w:rsidRPr="000F28F1">
        <w:rPr>
          <w:rFonts w:ascii="Arial" w:hAnsi="Arial" w:cs="Arial"/>
          <w:b/>
          <w:sz w:val="18"/>
          <w:szCs w:val="18"/>
        </w:rPr>
        <w:t xml:space="preserve">or staff </w:t>
      </w:r>
      <w:r w:rsidR="00CC007A" w:rsidRPr="000F28F1">
        <w:rPr>
          <w:rFonts w:ascii="Arial" w:hAnsi="Arial" w:cs="Arial"/>
          <w:b/>
          <w:sz w:val="18"/>
          <w:szCs w:val="18"/>
        </w:rPr>
        <w:t>member</w:t>
      </w:r>
      <w:r>
        <w:rPr>
          <w:rFonts w:ascii="Arial" w:hAnsi="Arial" w:cs="Arial"/>
          <w:b/>
          <w:sz w:val="18"/>
          <w:szCs w:val="18"/>
        </w:rPr>
        <w:t>s</w:t>
      </w:r>
      <w:r w:rsidR="00CC007A" w:rsidRPr="000F28F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responsible for </w:t>
      </w:r>
      <w:r w:rsidR="00D054EE" w:rsidRPr="000F28F1">
        <w:rPr>
          <w:rFonts w:ascii="Arial" w:hAnsi="Arial" w:cs="Arial"/>
          <w:b/>
          <w:sz w:val="18"/>
          <w:szCs w:val="18"/>
        </w:rPr>
        <w:t>coordinating student work experience</w:t>
      </w:r>
      <w:r w:rsidR="00C362C9" w:rsidRPr="000F28F1">
        <w:rPr>
          <w:rFonts w:ascii="Arial" w:hAnsi="Arial" w:cs="Arial"/>
          <w:b/>
          <w:sz w:val="18"/>
          <w:szCs w:val="18"/>
        </w:rPr>
        <w:t xml:space="preserve"> </w:t>
      </w:r>
      <w:r w:rsidR="006D7208" w:rsidRPr="000F28F1">
        <w:rPr>
          <w:rFonts w:ascii="Arial" w:hAnsi="Arial" w:cs="Arial"/>
          <w:b/>
          <w:sz w:val="18"/>
          <w:szCs w:val="18"/>
        </w:rPr>
        <w:t>with a host organisation</w:t>
      </w:r>
      <w:r w:rsidR="000F28F1" w:rsidRPr="0097582F">
        <w:rPr>
          <w:rFonts w:ascii="Arial" w:hAnsi="Arial" w:cs="Arial"/>
          <w:b/>
          <w:sz w:val="18"/>
          <w:szCs w:val="18"/>
        </w:rPr>
        <w:t xml:space="preserve">.  </w:t>
      </w:r>
      <w:r w:rsidR="001333D0" w:rsidRPr="0097582F">
        <w:rPr>
          <w:rFonts w:ascii="Arial" w:hAnsi="Arial" w:cs="Arial"/>
          <w:b/>
          <w:sz w:val="18"/>
          <w:szCs w:val="18"/>
        </w:rPr>
        <w:t>It is recommended that WHS consultants are engaged in the     consideration of WHS aspects of placement.</w:t>
      </w:r>
      <w:r w:rsidR="001333D0" w:rsidRPr="0097582F">
        <w:rPr>
          <w:rFonts w:ascii="Arial" w:hAnsi="Arial" w:cs="Arial"/>
          <w:sz w:val="18"/>
          <w:szCs w:val="18"/>
        </w:rPr>
        <w:t xml:space="preserve">  </w:t>
      </w:r>
      <w:r w:rsidR="00DE4A17">
        <w:rPr>
          <w:rFonts w:ascii="Arial" w:hAnsi="Arial" w:cs="Arial"/>
          <w:b/>
          <w:sz w:val="18"/>
          <w:szCs w:val="18"/>
        </w:rPr>
        <w:t>Workplaces</w:t>
      </w:r>
      <w:r w:rsidR="000F28F1" w:rsidRPr="000F28F1">
        <w:rPr>
          <w:rFonts w:ascii="Arial" w:hAnsi="Arial" w:cs="Arial"/>
          <w:b/>
          <w:sz w:val="18"/>
          <w:szCs w:val="18"/>
        </w:rPr>
        <w:t xml:space="preserve"> may tailor this form to suit local requirements.</w:t>
      </w:r>
      <w:r w:rsidR="001333D0">
        <w:rPr>
          <w:rFonts w:ascii="Arial" w:hAnsi="Arial" w:cs="Arial"/>
          <w:b/>
          <w:sz w:val="18"/>
          <w:szCs w:val="18"/>
        </w:rPr>
        <w:t xml:space="preserve">                    </w:t>
      </w:r>
    </w:p>
    <w:p w14:paraId="5C26A44B" w14:textId="77777777" w:rsidR="00CC007A" w:rsidRDefault="00CC007A" w:rsidP="00D054EE">
      <w:pPr>
        <w:pStyle w:val="Header"/>
        <w:tabs>
          <w:tab w:val="clear" w:pos="902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362C9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81CC" wp14:editId="52EC3DC9">
                <wp:simplePos x="0" y="0"/>
                <wp:positionH relativeFrom="column">
                  <wp:posOffset>-39606</wp:posOffset>
                </wp:positionH>
                <wp:positionV relativeFrom="paragraph">
                  <wp:posOffset>142684</wp:posOffset>
                </wp:positionV>
                <wp:extent cx="6038850" cy="1913860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91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FD031" w14:textId="030075B5" w:rsidR="00C362C9" w:rsidRDefault="00C362C9" w:rsidP="00C362C9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F02C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Work Health and Safety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(WHS)</w:t>
                            </w:r>
                            <w:r w:rsidRPr="002F02C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Act 2012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details the obligations and responsibilities of a person conducting a business or undertaking (PCBU) to ensure the health and safety of workers and to provide and maintain a workplace witho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 risks to health and safety. </w:t>
                            </w:r>
                            <w:r w:rsidR="00CC007A"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 whilst on placement are considered ‘workers’ under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Act. 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UniSA and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placement provider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host o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rganisation (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‘the Host’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are both considered PCBUs under the WHS Act.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 acknowledges that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overlapping duties with the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Host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regard to</w:t>
                            </w:r>
                            <w:proofErr w:type="gramEnd"/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Duty of Care, and that both the university and the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Host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responsibilities in ensuring the safety of students whilst undertaking placement / work experience.  </w:t>
                            </w:r>
                          </w:p>
                          <w:p w14:paraId="3B72C5E9" w14:textId="77777777" w:rsidR="00CC007A" w:rsidRDefault="00CC007A" w:rsidP="00C362C9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1F5AE1" w14:textId="375D8790" w:rsidR="00C362C9" w:rsidRDefault="00C362C9" w:rsidP="00C362C9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Completion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this checklist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shows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a process of liaison and co-operation has been established between the UniSA, the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Host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student undertaking placement / work experience </w:t>
                            </w:r>
                            <w:proofErr w:type="gramStart"/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demonstrate a joint acceptance of health and safety responsibilities in the context of student placement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experience.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EE3E67" w14:textId="77777777" w:rsidR="00C362C9" w:rsidRDefault="00C36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8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11.25pt;width:475.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" fillcolor="white [3201]" strokecolor="#b6dde8 [1304]" strokeweight="2pt">
                <v:textbox>
                  <w:txbxContent>
                    <w:p w14:paraId="2CCFD031" w14:textId="030075B5" w:rsidR="00C362C9" w:rsidRDefault="00C362C9" w:rsidP="00C362C9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2F02C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Work Health and Safety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(WHS)</w:t>
                      </w:r>
                      <w:r w:rsidRPr="002F02C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Act 2012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details the obligations and responsibilities of a person conducting a business or undertaking (PCBU) to ensure the health and safety of workers and to provide and maintain a workplace witho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ut risks to health and safety. </w:t>
                      </w:r>
                      <w:r w:rsidR="00CC007A"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Students whilst on placement are considered ‘workers’ under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Act. 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UniSA and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placement provider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host o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rganisation (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‘the Host’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are both considered PCBUs under the WHS Act.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Uni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 acknowledges that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 overlapping duties with the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Host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in regard to</w:t>
                      </w:r>
                      <w:proofErr w:type="gramEnd"/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Duty of Care, and that both the university and the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Host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 responsibilities in ensuring the safety of students whilst undertaking placement / work experience.  </w:t>
                      </w:r>
                    </w:p>
                    <w:p w14:paraId="3B72C5E9" w14:textId="77777777" w:rsidR="00CC007A" w:rsidRDefault="00CC007A" w:rsidP="00C362C9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3D1F5AE1" w14:textId="375D8790" w:rsidR="00C362C9" w:rsidRDefault="00C362C9" w:rsidP="00C362C9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Completion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this checklist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shows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a process of liaison and co-operation has been established between the UniSA, the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Host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student undertaking placement / work experience </w:t>
                      </w:r>
                      <w:proofErr w:type="gramStart"/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demonstrate a joint acceptance of health and safety responsibilities in the context of student placement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work experience.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EE3E67" w14:textId="77777777" w:rsidR="00C362C9" w:rsidRDefault="00C362C9"/>
                  </w:txbxContent>
                </v:textbox>
              </v:shape>
            </w:pict>
          </mc:Fallback>
        </mc:AlternateContent>
      </w:r>
    </w:p>
    <w:p w14:paraId="5179A743" w14:textId="77777777" w:rsidR="00CC007A" w:rsidRDefault="00CC007A" w:rsidP="00D054EE">
      <w:pPr>
        <w:pStyle w:val="Header"/>
        <w:tabs>
          <w:tab w:val="clear" w:pos="902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312A343" w14:textId="77777777" w:rsidR="00CC007A" w:rsidRDefault="00CC007A" w:rsidP="00D054EE">
      <w:pPr>
        <w:pStyle w:val="Header"/>
        <w:tabs>
          <w:tab w:val="clear" w:pos="902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3D0E06B9" w14:textId="77777777" w:rsidR="00CC007A" w:rsidRPr="00CC007A" w:rsidRDefault="00CC007A" w:rsidP="00D054EE">
      <w:pPr>
        <w:pStyle w:val="Header"/>
        <w:tabs>
          <w:tab w:val="clear" w:pos="902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5E24C8B0" w14:textId="77777777" w:rsidR="002F02C6" w:rsidRDefault="002F02C6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33EDD7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382C25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025584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978D22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0E2593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C4322D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C59D8C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39DC59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C73008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8A5363" w14:textId="77777777" w:rsidR="00BB703E" w:rsidRPr="002F02C6" w:rsidRDefault="00BB703E" w:rsidP="00D054E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ghtList-Accent5"/>
        <w:tblW w:w="9498" w:type="dxa"/>
        <w:tblInd w:w="108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8"/>
        <w:gridCol w:w="6521"/>
        <w:gridCol w:w="2410"/>
      </w:tblGrid>
      <w:tr w:rsidR="00C362C9" w:rsidRPr="00C362C9" w14:paraId="1CA96BB4" w14:textId="77777777" w:rsidTr="0084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  <w:shd w:val="clear" w:color="auto" w:fill="B6DDE8" w:themeFill="accent5" w:themeFillTint="66"/>
          </w:tcPr>
          <w:p w14:paraId="0BADC474" w14:textId="77777777" w:rsidR="00CA51B6" w:rsidRPr="00C362C9" w:rsidRDefault="00CA51B6" w:rsidP="002B6967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362C9">
              <w:rPr>
                <w:rFonts w:ascii="Arial" w:hAnsi="Arial" w:cs="Arial"/>
                <w:color w:val="auto"/>
                <w:sz w:val="20"/>
                <w:szCs w:val="20"/>
              </w:rPr>
              <w:t>General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24564533" w14:textId="77777777" w:rsidR="00CA51B6" w:rsidRPr="00C362C9" w:rsidRDefault="00CA51B6" w:rsidP="002B696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362C9">
              <w:rPr>
                <w:rFonts w:ascii="Arial" w:hAnsi="Arial" w:cs="Arial"/>
                <w:color w:val="auto"/>
                <w:sz w:val="20"/>
                <w:szCs w:val="20"/>
              </w:rPr>
              <w:t>Comment</w:t>
            </w:r>
          </w:p>
        </w:tc>
      </w:tr>
      <w:tr w:rsidR="00B86F62" w:rsidRPr="00BB703E" w14:paraId="5720B8CC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959862" w14:textId="77777777" w:rsidR="00B86F62" w:rsidRPr="00BB703E" w:rsidRDefault="00530C51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48039FB9" w14:textId="77777777" w:rsidR="00B86F62" w:rsidRPr="00BB703E" w:rsidRDefault="00B86F62" w:rsidP="002F172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Is there a M</w:t>
            </w:r>
            <w:r w:rsidR="00A60080" w:rsidRPr="00BB703E">
              <w:rPr>
                <w:rFonts w:ascii="Arial" w:hAnsi="Arial" w:cs="Arial"/>
                <w:sz w:val="20"/>
                <w:szCs w:val="20"/>
              </w:rPr>
              <w:t>emorandum of Understanding (M</w:t>
            </w:r>
            <w:r w:rsidRPr="00BB703E">
              <w:rPr>
                <w:rFonts w:ascii="Arial" w:hAnsi="Arial" w:cs="Arial"/>
                <w:sz w:val="20"/>
                <w:szCs w:val="20"/>
              </w:rPr>
              <w:t>OU</w:t>
            </w:r>
            <w:r w:rsidR="00A60080" w:rsidRPr="00BB703E">
              <w:rPr>
                <w:rFonts w:ascii="Arial" w:hAnsi="Arial" w:cs="Arial"/>
                <w:sz w:val="20"/>
                <w:szCs w:val="20"/>
              </w:rPr>
              <w:t>)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080" w:rsidRPr="00BB703E">
              <w:rPr>
                <w:rFonts w:ascii="Arial" w:hAnsi="Arial" w:cs="Arial"/>
                <w:sz w:val="20"/>
                <w:szCs w:val="20"/>
              </w:rPr>
              <w:t xml:space="preserve">or an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Affiliation Agreement with </w:t>
            </w:r>
            <w:r w:rsidR="00A60080" w:rsidRPr="00BB70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B703E">
              <w:rPr>
                <w:rFonts w:ascii="Arial" w:hAnsi="Arial" w:cs="Arial"/>
                <w:sz w:val="20"/>
                <w:szCs w:val="20"/>
              </w:rPr>
              <w:t>Host</w:t>
            </w:r>
            <w:r w:rsidR="002F172A">
              <w:rPr>
                <w:rFonts w:ascii="Arial" w:hAnsi="Arial" w:cs="Arial"/>
                <w:sz w:val="20"/>
                <w:szCs w:val="20"/>
              </w:rPr>
              <w:t>?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1357EB" w14:textId="77777777" w:rsidR="00726915" w:rsidRPr="00BB703E" w:rsidRDefault="00726915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080" w:rsidRPr="00BB703E" w14:paraId="4AE2F347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1D5E4F91" w14:textId="77777777" w:rsidR="00A60080" w:rsidRPr="00BB703E" w:rsidRDefault="00A60080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521" w:type="dxa"/>
          </w:tcPr>
          <w:p w14:paraId="461F1EE7" w14:textId="77777777" w:rsidR="00A60080" w:rsidRPr="00BB703E" w:rsidRDefault="00A60080" w:rsidP="006D720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BB703E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:  </w:t>
            </w:r>
            <w:proofErr w:type="gramStart"/>
            <w:r w:rsidRPr="00BB703E">
              <w:rPr>
                <w:rFonts w:ascii="Arial" w:hAnsi="Arial" w:cs="Arial"/>
                <w:sz w:val="20"/>
                <w:szCs w:val="20"/>
              </w:rPr>
              <w:t>Does</w:t>
            </w:r>
            <w:proofErr w:type="gramEnd"/>
            <w:r w:rsidRPr="00BB703E">
              <w:rPr>
                <w:rFonts w:ascii="Arial" w:hAnsi="Arial" w:cs="Arial"/>
                <w:sz w:val="20"/>
                <w:szCs w:val="20"/>
              </w:rPr>
              <w:t xml:space="preserve"> this state a commitment </w:t>
            </w:r>
            <w:r w:rsidR="00BB703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intent to comply with </w:t>
            </w:r>
            <w:r w:rsidR="006D720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B703E">
              <w:rPr>
                <w:rFonts w:ascii="Arial" w:hAnsi="Arial" w:cs="Arial"/>
                <w:sz w:val="20"/>
                <w:szCs w:val="20"/>
              </w:rPr>
              <w:t>WHS Act?</w:t>
            </w:r>
          </w:p>
          <w:p w14:paraId="32F16AB9" w14:textId="77777777" w:rsidR="00A60080" w:rsidRPr="00BB703E" w:rsidRDefault="00A60080" w:rsidP="006D720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BB703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B703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Is there other documentation that indicates the </w:t>
            </w:r>
            <w:r w:rsidR="006D7208">
              <w:rPr>
                <w:rFonts w:ascii="Arial" w:hAnsi="Arial" w:cs="Arial"/>
                <w:sz w:val="20"/>
                <w:szCs w:val="20"/>
              </w:rPr>
              <w:t>Host’s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commitment</w:t>
            </w:r>
            <w:r w:rsid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03E">
              <w:rPr>
                <w:rFonts w:ascii="Arial" w:hAnsi="Arial" w:cs="Arial"/>
                <w:sz w:val="20"/>
                <w:szCs w:val="20"/>
              </w:rPr>
              <w:t>to workplace health and safety?</w:t>
            </w:r>
          </w:p>
        </w:tc>
        <w:tc>
          <w:tcPr>
            <w:tcW w:w="2410" w:type="dxa"/>
          </w:tcPr>
          <w:p w14:paraId="7297F6C6" w14:textId="77777777" w:rsidR="00A60080" w:rsidRPr="00BB703E" w:rsidRDefault="00A60080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62" w:rsidRPr="00BB703E" w14:paraId="1A121A8A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9BD39D" w14:textId="77777777" w:rsidR="00B86F62" w:rsidRPr="00BB703E" w:rsidRDefault="00530C51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181232A9" w14:textId="77777777" w:rsidR="00BB703E" w:rsidRDefault="00290758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Is i</w:t>
            </w:r>
            <w:r w:rsidR="00B86F62" w:rsidRPr="00BB703E">
              <w:rPr>
                <w:rFonts w:ascii="Arial" w:hAnsi="Arial" w:cs="Arial"/>
                <w:sz w:val="20"/>
                <w:szCs w:val="20"/>
              </w:rPr>
              <w:t xml:space="preserve">nsurance </w:t>
            </w:r>
            <w:r w:rsidRPr="00BB703E">
              <w:rPr>
                <w:rFonts w:ascii="Arial" w:hAnsi="Arial" w:cs="Arial"/>
                <w:sz w:val="20"/>
                <w:szCs w:val="20"/>
              </w:rPr>
              <w:t>in place?</w:t>
            </w:r>
          </w:p>
          <w:p w14:paraId="0D2E445B" w14:textId="498B7776" w:rsidR="00B04DAA" w:rsidRPr="00BB703E" w:rsidRDefault="00B86F62" w:rsidP="006D720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18"/>
                <w:szCs w:val="20"/>
              </w:rPr>
              <w:t xml:space="preserve">UniSA will maintain appropriate insurances to cover students on placement 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>(</w:t>
            </w:r>
            <w:r w:rsidRPr="00BB703E">
              <w:rPr>
                <w:rFonts w:ascii="Arial" w:hAnsi="Arial" w:cs="Arial"/>
                <w:sz w:val="18"/>
                <w:szCs w:val="20"/>
              </w:rPr>
              <w:t xml:space="preserve">including </w:t>
            </w:r>
            <w:r w:rsidR="001102A9" w:rsidRPr="00BB703E">
              <w:rPr>
                <w:rFonts w:ascii="Arial" w:hAnsi="Arial" w:cs="Arial"/>
                <w:sz w:val="18"/>
                <w:szCs w:val="20"/>
              </w:rPr>
              <w:t xml:space="preserve">Personal </w:t>
            </w:r>
            <w:r w:rsidR="00A60080" w:rsidRPr="00BB703E">
              <w:rPr>
                <w:rFonts w:ascii="Arial" w:hAnsi="Arial" w:cs="Arial"/>
                <w:sz w:val="18"/>
                <w:szCs w:val="20"/>
              </w:rPr>
              <w:t xml:space="preserve">Injury </w:t>
            </w:r>
            <w:r w:rsidR="001102A9" w:rsidRPr="00BB703E">
              <w:rPr>
                <w:rFonts w:ascii="Arial" w:hAnsi="Arial" w:cs="Arial"/>
                <w:sz w:val="18"/>
                <w:szCs w:val="20"/>
              </w:rPr>
              <w:t xml:space="preserve">and </w:t>
            </w:r>
            <w:r w:rsidRPr="00BB703E">
              <w:rPr>
                <w:rFonts w:ascii="Arial" w:hAnsi="Arial" w:cs="Arial"/>
                <w:sz w:val="18"/>
                <w:szCs w:val="20"/>
              </w:rPr>
              <w:t>Public Liability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>)</w:t>
            </w:r>
            <w:r w:rsidR="001102A9" w:rsidRPr="00BB703E">
              <w:rPr>
                <w:rFonts w:ascii="Arial" w:hAnsi="Arial" w:cs="Arial"/>
                <w:sz w:val="18"/>
                <w:szCs w:val="20"/>
              </w:rPr>
              <w:t>.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6D7208">
              <w:rPr>
                <w:rFonts w:ascii="Arial" w:hAnsi="Arial" w:cs="Arial"/>
                <w:sz w:val="18"/>
                <w:szCs w:val="20"/>
              </w:rPr>
              <w:t xml:space="preserve">The </w:t>
            </w:r>
            <w:r w:rsidRPr="00BB703E">
              <w:rPr>
                <w:rFonts w:ascii="Arial" w:hAnsi="Arial" w:cs="Arial"/>
                <w:sz w:val="18"/>
                <w:szCs w:val="20"/>
              </w:rPr>
              <w:t xml:space="preserve">Host will 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 xml:space="preserve">also be expected to </w:t>
            </w:r>
            <w:r w:rsidRPr="00BB703E">
              <w:rPr>
                <w:rFonts w:ascii="Arial" w:hAnsi="Arial" w:cs="Arial"/>
                <w:sz w:val="18"/>
                <w:szCs w:val="20"/>
              </w:rPr>
              <w:t>maintain valid insurance policies to cover any liability arising from student performance on placement.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 xml:space="preserve"> R</w:t>
            </w:r>
            <w:r w:rsidR="00E906E6" w:rsidRPr="00BB703E">
              <w:rPr>
                <w:rFonts w:ascii="Arial" w:hAnsi="Arial" w:cs="Arial"/>
                <w:sz w:val="18"/>
                <w:szCs w:val="20"/>
                <w:lang w:val="en-US"/>
              </w:rPr>
              <w:t xml:space="preserve">efer to the Insurance Office website for specific or further information </w:t>
            </w:r>
            <w:r w:rsidR="0006460E">
              <w:rPr>
                <w:rFonts w:ascii="Arial" w:hAnsi="Arial" w:cs="Arial"/>
                <w:sz w:val="18"/>
                <w:szCs w:val="20"/>
                <w:lang w:val="en-US"/>
              </w:rPr>
              <w:t xml:space="preserve">on </w:t>
            </w:r>
            <w:hyperlink r:id="rId11" w:history="1">
              <w:r w:rsidR="0006460E" w:rsidRPr="0006460E">
                <w:rPr>
                  <w:rStyle w:val="Hyperlink"/>
                  <w:rFonts w:ascii="Arial" w:hAnsi="Arial" w:cs="Arial"/>
                  <w:sz w:val="18"/>
                  <w:szCs w:val="20"/>
                  <w:lang w:val="en-US"/>
                </w:rPr>
                <w:t>student insurance</w:t>
              </w:r>
            </w:hyperlink>
            <w:r w:rsidR="0006460E">
              <w:rPr>
                <w:rFonts w:ascii="Arial" w:hAnsi="Arial" w:cs="Arial"/>
                <w:sz w:val="18"/>
                <w:szCs w:val="20"/>
                <w:lang w:val="en-US"/>
              </w:rPr>
              <w:t xml:space="preserve">.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010B0F" w14:textId="77777777" w:rsidR="00162620" w:rsidRPr="00BB703E" w:rsidRDefault="00485775" w:rsidP="006D720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  <w:lang w:val="en-US"/>
              </w:rPr>
              <w:t xml:space="preserve">As there are a number of different student placement scenarios, the Insurance Office will assess any unique ones on a </w:t>
            </w:r>
            <w:proofErr w:type="gramStart"/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  <w:lang w:val="en-US"/>
              </w:rPr>
              <w:t>case by case</w:t>
            </w:r>
            <w:proofErr w:type="gramEnd"/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  <w:lang w:val="en-US"/>
              </w:rPr>
              <w:t xml:space="preserve"> basis</w:t>
            </w:r>
            <w:r w:rsidRPr="00BB703E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 xml:space="preserve">.  </w:t>
            </w:r>
          </w:p>
        </w:tc>
      </w:tr>
      <w:tr w:rsidR="00C362C9" w:rsidRPr="00C362C9" w14:paraId="276EA9B2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shd w:val="clear" w:color="auto" w:fill="B6DDE8" w:themeFill="accent5" w:themeFillTint="66"/>
          </w:tcPr>
          <w:p w14:paraId="4390DCAD" w14:textId="77777777" w:rsidR="00CA51B6" w:rsidRPr="00C362C9" w:rsidRDefault="00CA51B6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2C9">
              <w:rPr>
                <w:rFonts w:ascii="Arial" w:hAnsi="Arial" w:cs="Arial"/>
                <w:sz w:val="20"/>
                <w:szCs w:val="20"/>
              </w:rPr>
              <w:t>Uni</w:t>
            </w:r>
            <w:r w:rsidR="00E14095" w:rsidRPr="00C362C9">
              <w:rPr>
                <w:rFonts w:ascii="Arial" w:hAnsi="Arial" w:cs="Arial"/>
                <w:sz w:val="20"/>
                <w:szCs w:val="20"/>
              </w:rPr>
              <w:t>versity of South Australia</w:t>
            </w:r>
          </w:p>
        </w:tc>
      </w:tr>
      <w:tr w:rsidR="00B86F62" w:rsidRPr="00BB703E" w14:paraId="5DC1452B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70EB21" w14:textId="77777777" w:rsidR="00B86F62" w:rsidRPr="00BB703E" w:rsidRDefault="00530C51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15F9262F" w14:textId="77777777" w:rsidR="00B86F62" w:rsidRPr="00BB703E" w:rsidRDefault="00290758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Is there evidence of </w:t>
            </w:r>
            <w:r w:rsidR="00557870">
              <w:rPr>
                <w:rFonts w:ascii="Arial" w:hAnsi="Arial" w:cs="Arial"/>
                <w:sz w:val="20"/>
                <w:szCs w:val="20"/>
              </w:rPr>
              <w:t xml:space="preserve">consultation, </w:t>
            </w:r>
            <w:proofErr w:type="gramStart"/>
            <w:r w:rsidR="00557870">
              <w:rPr>
                <w:rFonts w:ascii="Arial" w:hAnsi="Arial" w:cs="Arial"/>
                <w:sz w:val="20"/>
                <w:szCs w:val="20"/>
              </w:rPr>
              <w:t>cooperation</w:t>
            </w:r>
            <w:proofErr w:type="gramEnd"/>
            <w:r w:rsidR="00557870">
              <w:rPr>
                <w:rFonts w:ascii="Arial" w:hAnsi="Arial" w:cs="Arial"/>
                <w:sz w:val="20"/>
                <w:szCs w:val="20"/>
              </w:rPr>
              <w:t xml:space="preserve"> and co</w:t>
            </w:r>
            <w:r w:rsidR="00B86F62" w:rsidRPr="00BB703E">
              <w:rPr>
                <w:rFonts w:ascii="Arial" w:hAnsi="Arial" w:cs="Arial"/>
                <w:sz w:val="20"/>
                <w:szCs w:val="20"/>
              </w:rPr>
              <w:t xml:space="preserve">ordination of placement activities with the </w:t>
            </w:r>
            <w:r w:rsidR="006D7208">
              <w:rPr>
                <w:rFonts w:ascii="Arial" w:hAnsi="Arial" w:cs="Arial"/>
                <w:sz w:val="20"/>
                <w:szCs w:val="20"/>
              </w:rPr>
              <w:t>Host</w:t>
            </w:r>
            <w:r w:rsidR="00311D40" w:rsidRPr="00BB703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23AA0B5" w14:textId="77777777" w:rsidR="00B86F62" w:rsidRPr="00BB703E" w:rsidRDefault="00290758" w:rsidP="006D720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18"/>
                <w:szCs w:val="20"/>
              </w:rPr>
              <w:t xml:space="preserve">Examples of discussions may </w:t>
            </w:r>
            <w:proofErr w:type="gramStart"/>
            <w:r w:rsidRPr="00BB703E">
              <w:rPr>
                <w:rFonts w:ascii="Arial" w:hAnsi="Arial" w:cs="Arial"/>
                <w:sz w:val="18"/>
                <w:szCs w:val="20"/>
              </w:rPr>
              <w:t>include:</w:t>
            </w:r>
            <w:proofErr w:type="gramEnd"/>
            <w:r w:rsidRPr="00BB70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 tr</w:t>
            </w:r>
            <w:r w:rsidR="00592580" w:rsidRPr="00BB703E">
              <w:rPr>
                <w:rFonts w:ascii="Arial" w:hAnsi="Arial" w:cs="Arial"/>
                <w:sz w:val="18"/>
                <w:szCs w:val="20"/>
              </w:rPr>
              <w:t>aining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B703E">
              <w:rPr>
                <w:rFonts w:ascii="Arial" w:hAnsi="Arial" w:cs="Arial"/>
                <w:sz w:val="18"/>
                <w:szCs w:val="20"/>
              </w:rPr>
              <w:t xml:space="preserve">that 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is required / provision of </w:t>
            </w:r>
            <w:r w:rsidR="00592580" w:rsidRPr="00BB703E">
              <w:rPr>
                <w:rFonts w:ascii="Arial" w:hAnsi="Arial" w:cs="Arial"/>
                <w:sz w:val="18"/>
                <w:szCs w:val="20"/>
              </w:rPr>
              <w:t>i</w:t>
            </w:r>
            <w:r w:rsidR="006D7208">
              <w:rPr>
                <w:rFonts w:ascii="Arial" w:hAnsi="Arial" w:cs="Arial"/>
                <w:sz w:val="18"/>
                <w:szCs w:val="20"/>
              </w:rPr>
              <w:t>nstruction / provision of PPE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 / student suitability for placement </w:t>
            </w:r>
            <w:r w:rsidR="00592580" w:rsidRPr="00BB703E">
              <w:rPr>
                <w:rFonts w:ascii="Arial" w:hAnsi="Arial" w:cs="Arial"/>
                <w:sz w:val="18"/>
                <w:szCs w:val="20"/>
              </w:rPr>
              <w:t>/ n</w:t>
            </w:r>
            <w:r w:rsidR="00557870">
              <w:rPr>
                <w:rFonts w:ascii="Arial" w:hAnsi="Arial" w:cs="Arial"/>
                <w:sz w:val="18"/>
                <w:szCs w:val="20"/>
              </w:rPr>
              <w:t>ature of workplace hazards.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340C1A" w14:textId="77777777" w:rsidR="00162620" w:rsidRPr="0084380E" w:rsidRDefault="00162620" w:rsidP="002B696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="00592580"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List </w:t>
            </w: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evidence</w:t>
            </w:r>
            <w:r w:rsidR="00290758"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:</w:t>
            </w: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  <w:tr w:rsidR="000C329E" w:rsidRPr="00BB703E" w14:paraId="57F1F170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5A87690C" w14:textId="77777777" w:rsidR="000C329E" w:rsidRPr="00BB703E" w:rsidRDefault="000C329E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17D5D6D1" w14:textId="77777777" w:rsidR="00A27D75" w:rsidRPr="00BB703E" w:rsidRDefault="00311D40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the student met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>Host’s pre-placement compulsory conditions</w:t>
            </w:r>
            <w:r w:rsidRPr="00BB703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19EC128" w14:textId="77777777" w:rsidR="00311D40" w:rsidRPr="006D7208" w:rsidRDefault="00311D40" w:rsidP="006D7208">
            <w:pPr>
              <w:tabs>
                <w:tab w:val="left" w:pos="0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7208">
              <w:rPr>
                <w:rFonts w:ascii="Arial" w:hAnsi="Arial" w:cs="Arial"/>
                <w:sz w:val="18"/>
                <w:szCs w:val="18"/>
              </w:rPr>
              <w:t>Examples of these may include:</w:t>
            </w:r>
          </w:p>
          <w:p w14:paraId="4264DBF8" w14:textId="77777777" w:rsidR="006D7208" w:rsidRDefault="00152528" w:rsidP="0084380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h</w:t>
            </w:r>
            <w:r w:rsidR="00311D40" w:rsidRPr="006D7208">
              <w:rPr>
                <w:rFonts w:ascii="Arial" w:hAnsi="Arial" w:cs="Arial"/>
                <w:sz w:val="18"/>
                <w:szCs w:val="18"/>
              </w:rPr>
              <w:t xml:space="preserve">istory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11D40" w:rsidRPr="006D7208">
              <w:rPr>
                <w:rFonts w:ascii="Arial" w:hAnsi="Arial" w:cs="Arial"/>
                <w:sz w:val="18"/>
                <w:szCs w:val="18"/>
              </w:rPr>
              <w:t xml:space="preserve">heck / Police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11D40" w:rsidRPr="006D7208">
              <w:rPr>
                <w:rFonts w:ascii="Arial" w:hAnsi="Arial" w:cs="Arial"/>
                <w:sz w:val="18"/>
                <w:szCs w:val="18"/>
              </w:rPr>
              <w:t>learance</w:t>
            </w:r>
          </w:p>
          <w:p w14:paraId="32579B07" w14:textId="77777777" w:rsidR="00311D40" w:rsidRPr="006D7208" w:rsidRDefault="00152528" w:rsidP="0084380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h</w:t>
            </w:r>
            <w:r w:rsidR="00311D40" w:rsidRPr="006D7208">
              <w:rPr>
                <w:rFonts w:ascii="Arial" w:hAnsi="Arial" w:cs="Arial"/>
                <w:sz w:val="18"/>
                <w:szCs w:val="18"/>
              </w:rPr>
              <w:t>andling awareness training</w:t>
            </w:r>
          </w:p>
          <w:p w14:paraId="65E329FE" w14:textId="77777777" w:rsidR="000C329E" w:rsidRPr="006D7208" w:rsidRDefault="00311D40" w:rsidP="0084380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7208">
              <w:rPr>
                <w:rFonts w:ascii="Arial" w:hAnsi="Arial" w:cs="Arial"/>
                <w:sz w:val="18"/>
                <w:szCs w:val="18"/>
              </w:rPr>
              <w:t>Vaccination</w:t>
            </w:r>
            <w:r w:rsidR="006D720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6CED5EE" w14:textId="77777777" w:rsidR="000C329E" w:rsidRPr="00BB703E" w:rsidRDefault="00A27D75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Local units to determine h</w:t>
            </w:r>
            <w:r w:rsidR="000C329E"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ow this data </w:t>
            </w: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is </w:t>
            </w:r>
            <w:r w:rsidR="000C329E"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captured</w:t>
            </w:r>
          </w:p>
        </w:tc>
      </w:tr>
      <w:tr w:rsidR="000C329E" w:rsidRPr="00BB703E" w14:paraId="302FE611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C837B1" w14:textId="77777777" w:rsidR="000C329E" w:rsidRPr="00BB703E" w:rsidRDefault="000C329E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570D719E" w14:textId="77777777" w:rsidR="006D7208" w:rsidRDefault="000C329E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311D40" w:rsidRPr="00BB703E">
              <w:rPr>
                <w:rFonts w:ascii="Arial" w:hAnsi="Arial" w:cs="Arial"/>
                <w:sz w:val="20"/>
                <w:szCs w:val="20"/>
              </w:rPr>
              <w:t>P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lacement / </w:t>
            </w:r>
            <w:r w:rsidR="00A27D75" w:rsidRPr="00BB703E">
              <w:rPr>
                <w:rFonts w:ascii="Arial" w:hAnsi="Arial" w:cs="Arial"/>
                <w:sz w:val="20"/>
                <w:szCs w:val="20"/>
              </w:rPr>
              <w:t>W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="003F154C" w:rsidRPr="00BB703E">
              <w:rPr>
                <w:rFonts w:ascii="Arial" w:hAnsi="Arial" w:cs="Arial"/>
                <w:sz w:val="20"/>
                <w:szCs w:val="20"/>
              </w:rPr>
              <w:t>E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xperience </w:t>
            </w:r>
            <w:r w:rsidR="00311D40" w:rsidRPr="00BB703E">
              <w:rPr>
                <w:rFonts w:ascii="Arial" w:hAnsi="Arial" w:cs="Arial"/>
                <w:sz w:val="20"/>
                <w:szCs w:val="20"/>
              </w:rPr>
              <w:t xml:space="preserve">been identified </w:t>
            </w:r>
            <w:r w:rsidR="006D7208">
              <w:rPr>
                <w:rFonts w:ascii="Arial" w:hAnsi="Arial" w:cs="Arial"/>
                <w:sz w:val="20"/>
                <w:szCs w:val="20"/>
              </w:rPr>
              <w:t>and</w:t>
            </w:r>
            <w:r w:rsidR="00311D40" w:rsidRPr="00BB703E">
              <w:rPr>
                <w:rFonts w:ascii="Arial" w:hAnsi="Arial" w:cs="Arial"/>
                <w:sz w:val="20"/>
                <w:szCs w:val="20"/>
              </w:rPr>
              <w:t xml:space="preserve"> recorded 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D720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>local Hazard Register (WHS1)</w:t>
            </w:r>
            <w:r w:rsidR="006D720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9CC9F07" w14:textId="77777777" w:rsidR="00311D40" w:rsidRPr="0097582F" w:rsidRDefault="0097582F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582F">
              <w:rPr>
                <w:rFonts w:ascii="Arial" w:hAnsi="Arial" w:cs="Arial"/>
                <w:sz w:val="20"/>
                <w:szCs w:val="20"/>
              </w:rPr>
              <w:t xml:space="preserve">Does the Register outline risk mitigation processes appropriate to foreseeable placement undertakings? </w:t>
            </w:r>
          </w:p>
          <w:p w14:paraId="79FDA735" w14:textId="624E245B" w:rsidR="000C329E" w:rsidRPr="00BB703E" w:rsidRDefault="00311D40" w:rsidP="0076214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Is there a requirement to undertake a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147">
              <w:rPr>
                <w:rFonts w:ascii="Arial" w:hAnsi="Arial" w:cs="Arial"/>
                <w:sz w:val="20"/>
                <w:szCs w:val="20"/>
              </w:rPr>
              <w:t xml:space="preserve">Host specific </w:t>
            </w:r>
            <w:r w:rsidR="006D7208">
              <w:rPr>
                <w:rFonts w:ascii="Arial" w:hAnsi="Arial" w:cs="Arial"/>
                <w:sz w:val="20"/>
                <w:szCs w:val="20"/>
              </w:rPr>
              <w:t>risk assessment</w:t>
            </w:r>
            <w:r w:rsidR="00762147">
              <w:rPr>
                <w:rFonts w:ascii="Arial" w:hAnsi="Arial" w:cs="Arial"/>
                <w:sz w:val="20"/>
                <w:szCs w:val="20"/>
              </w:rPr>
              <w:t xml:space="preserve">?   Has the  </w:t>
            </w:r>
            <w:r w:rsidR="00762147" w:rsidRPr="00C5033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WHS75 Student Placement Risk Management </w:t>
            </w:r>
            <w:r w:rsidR="00762147">
              <w:t xml:space="preserve"> </w:t>
            </w:r>
            <w:r w:rsidR="00762147" w:rsidRPr="00762147">
              <w:rPr>
                <w:rFonts w:ascii="Arial" w:hAnsi="Arial" w:cs="Arial"/>
                <w:sz w:val="20"/>
                <w:szCs w:val="20"/>
              </w:rPr>
              <w:t>been reviewed?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048A07" w14:textId="77777777" w:rsidR="000C329E" w:rsidRPr="00BB703E" w:rsidRDefault="000C329E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E" w:rsidRPr="00BB703E" w14:paraId="5C6945B5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3899E481" w14:textId="77777777" w:rsidR="000C329E" w:rsidRPr="00BB703E" w:rsidRDefault="000C329E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521" w:type="dxa"/>
          </w:tcPr>
          <w:p w14:paraId="02E009E6" w14:textId="77777777" w:rsidR="006013F2" w:rsidRPr="00BB703E" w:rsidRDefault="000C329E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I</w:t>
            </w:r>
            <w:r w:rsidR="005703BA" w:rsidRPr="00BB703E">
              <w:rPr>
                <w:rFonts w:ascii="Arial" w:hAnsi="Arial" w:cs="Arial"/>
                <w:sz w:val="20"/>
                <w:szCs w:val="20"/>
              </w:rPr>
              <w:t xml:space="preserve">f required, has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a Disability </w:t>
            </w:r>
            <w:r w:rsidR="006013F2" w:rsidRPr="00BB703E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Pr="00BB703E">
              <w:rPr>
                <w:rFonts w:ascii="Arial" w:hAnsi="Arial" w:cs="Arial"/>
                <w:sz w:val="20"/>
                <w:szCs w:val="20"/>
              </w:rPr>
              <w:t>Plan been</w:t>
            </w:r>
            <w:r w:rsidR="006013F2" w:rsidRPr="00BB703E">
              <w:rPr>
                <w:rFonts w:ascii="Arial" w:hAnsi="Arial" w:cs="Arial"/>
                <w:sz w:val="20"/>
                <w:szCs w:val="20"/>
              </w:rPr>
              <w:t xml:space="preserve"> discussed with the </w:t>
            </w:r>
            <w:r w:rsidRPr="00BB703E">
              <w:rPr>
                <w:rFonts w:ascii="Arial" w:hAnsi="Arial" w:cs="Arial"/>
                <w:sz w:val="20"/>
                <w:szCs w:val="20"/>
              </w:rPr>
              <w:t>H</w:t>
            </w:r>
            <w:r w:rsidR="006013F2" w:rsidRPr="00BB703E">
              <w:rPr>
                <w:rFonts w:ascii="Arial" w:hAnsi="Arial" w:cs="Arial"/>
                <w:sz w:val="20"/>
                <w:szCs w:val="20"/>
              </w:rPr>
              <w:t>ost</w:t>
            </w:r>
            <w:r w:rsidR="005703BA" w:rsidRPr="00BB703E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2410" w:type="dxa"/>
          </w:tcPr>
          <w:p w14:paraId="67E878A5" w14:textId="77777777" w:rsidR="000C329E" w:rsidRPr="00BB703E" w:rsidRDefault="000C329E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E" w:rsidRPr="00BB703E" w14:paraId="69B5C8E6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A41395" w14:textId="77777777" w:rsidR="000C329E" w:rsidRPr="00BB703E" w:rsidRDefault="000C329E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2A902B60" w14:textId="77777777" w:rsidR="000C329E" w:rsidRPr="00BB703E" w:rsidRDefault="005703BA" w:rsidP="006D7208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6D7208">
              <w:rPr>
                <w:rFonts w:ascii="Arial" w:hAnsi="Arial" w:cs="Arial"/>
                <w:sz w:val="20"/>
                <w:szCs w:val="20"/>
              </w:rPr>
              <w:t>Host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been advised that a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nominate</w:t>
            </w:r>
            <w:r w:rsidRPr="00BB703E">
              <w:rPr>
                <w:rFonts w:ascii="Arial" w:hAnsi="Arial" w:cs="Arial"/>
                <w:sz w:val="20"/>
                <w:szCs w:val="20"/>
              </w:rPr>
              <w:t>d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Placement Supervisor </w:t>
            </w:r>
            <w:r w:rsidRPr="00BB703E">
              <w:rPr>
                <w:rFonts w:ascii="Arial" w:hAnsi="Arial" w:cs="Arial"/>
                <w:sz w:val="20"/>
                <w:szCs w:val="20"/>
              </w:rPr>
              <w:t>may</w:t>
            </w:r>
            <w:r w:rsidR="006D7208">
              <w:rPr>
                <w:rFonts w:ascii="Arial" w:hAnsi="Arial" w:cs="Arial"/>
                <w:sz w:val="20"/>
                <w:szCs w:val="20"/>
              </w:rPr>
              <w:t>,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at times, attend the </w:t>
            </w:r>
            <w:r w:rsidR="006D7208">
              <w:rPr>
                <w:rFonts w:ascii="Arial" w:hAnsi="Arial" w:cs="Arial"/>
                <w:sz w:val="20"/>
                <w:szCs w:val="20"/>
              </w:rPr>
              <w:t>Host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to observe the student under placement conditions</w:t>
            </w:r>
            <w:r w:rsidRPr="00BB703E">
              <w:rPr>
                <w:rFonts w:ascii="Arial" w:hAnsi="Arial" w:cs="Arial"/>
                <w:sz w:val="20"/>
                <w:szCs w:val="20"/>
              </w:rPr>
              <w:t>?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DCB918" w14:textId="77777777" w:rsidR="000C329E" w:rsidRPr="00BB703E" w:rsidRDefault="000C329E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08" w:rsidRPr="00BB703E" w14:paraId="2B08C277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bottom w:val="single" w:sz="8" w:space="0" w:color="4BACC6" w:themeColor="accent5"/>
            </w:tcBorders>
          </w:tcPr>
          <w:p w14:paraId="7DE91111" w14:textId="77777777" w:rsidR="006D7208" w:rsidRPr="00BB703E" w:rsidRDefault="006D7208" w:rsidP="0012438A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bottom w:val="single" w:sz="8" w:space="0" w:color="4BACC6" w:themeColor="accent5"/>
            </w:tcBorders>
          </w:tcPr>
          <w:p w14:paraId="7140C07E" w14:textId="77777777" w:rsidR="006D7208" w:rsidRPr="00BB703E" w:rsidRDefault="00762147" w:rsidP="007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 provided </w:t>
            </w:r>
            <w:r>
              <w:rPr>
                <w:rFonts w:ascii="Arial" w:hAnsi="Arial" w:cs="Arial"/>
                <w:sz w:val="20"/>
                <w:szCs w:val="20"/>
              </w:rPr>
              <w:t>with a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WHS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 related </w:t>
            </w:r>
            <w:r>
              <w:rPr>
                <w:rFonts w:ascii="Arial" w:hAnsi="Arial" w:cs="Arial"/>
                <w:sz w:val="20"/>
                <w:szCs w:val="20"/>
              </w:rPr>
              <w:t>learn online p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>re-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lacement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odule?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2" w:history="1">
              <w:r>
                <w:rPr>
                  <w:rStyle w:val="Hyperlink"/>
                </w:rPr>
                <w:t>https://lo.unisa.edu.au/course/view.php?id=5521</w:t>
              </w:r>
            </w:hyperlink>
            <w: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4BACC6" w:themeColor="accent5"/>
            </w:tcBorders>
          </w:tcPr>
          <w:p w14:paraId="5C25A3C6" w14:textId="77777777" w:rsidR="006D7208" w:rsidRPr="00BB703E" w:rsidRDefault="006D7208" w:rsidP="0012438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775" w:rsidRPr="00BB703E" w14:paraId="023596E5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0A19196A" w14:textId="77777777" w:rsidR="00485775" w:rsidRPr="00BB703E" w:rsidRDefault="006D7208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14:paraId="7FF0A43D" w14:textId="77777777" w:rsidR="00BD72C7" w:rsidRPr="00BB703E" w:rsidRDefault="00485775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students have been made aware </w:t>
            </w:r>
            <w:r w:rsidR="00BD72C7" w:rsidRPr="00BB703E">
              <w:rPr>
                <w:rFonts w:ascii="Arial" w:hAnsi="Arial" w:cs="Arial"/>
                <w:sz w:val="20"/>
                <w:szCs w:val="20"/>
              </w:rPr>
              <w:t xml:space="preserve">that: </w:t>
            </w:r>
          </w:p>
          <w:p w14:paraId="4DD9A2DC" w14:textId="77777777" w:rsidR="00BD72C7" w:rsidRPr="00BB703E" w:rsidRDefault="00BD72C7" w:rsidP="002B69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They are a worker of the Host within the meaning of the WHS </w:t>
            </w:r>
            <w:r w:rsidR="006D7208">
              <w:rPr>
                <w:rFonts w:ascii="Arial" w:hAnsi="Arial" w:cs="Arial"/>
                <w:i/>
                <w:sz w:val="20"/>
                <w:szCs w:val="20"/>
              </w:rPr>
              <w:t xml:space="preserve">Act </w:t>
            </w:r>
            <w:r w:rsidRPr="00BB703E">
              <w:rPr>
                <w:rFonts w:ascii="Arial" w:hAnsi="Arial" w:cs="Arial"/>
                <w:sz w:val="20"/>
                <w:szCs w:val="20"/>
              </w:rPr>
              <w:t>whilst undertaking the placement.</w:t>
            </w:r>
          </w:p>
          <w:p w14:paraId="31499E93" w14:textId="77777777" w:rsidR="003F154C" w:rsidRPr="00BB703E" w:rsidRDefault="00BD72C7" w:rsidP="002B69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They have a responsibility to take reasonable care for their own health and safety and take reasonable care to not adversely affect </w:t>
            </w:r>
            <w:r w:rsidR="006D720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B703E">
              <w:rPr>
                <w:rFonts w:ascii="Arial" w:hAnsi="Arial" w:cs="Arial"/>
                <w:sz w:val="20"/>
                <w:szCs w:val="20"/>
              </w:rPr>
              <w:t>health and safety of others</w:t>
            </w:r>
            <w:r w:rsidR="00F958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554045" w14:textId="77777777" w:rsidR="00BD72C7" w:rsidRPr="00BB703E" w:rsidRDefault="00BD72C7" w:rsidP="002B69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They are required to comply with any reasonable instructions and directions provided by the Host in relation to health and safety matters affecting the Placement</w:t>
            </w:r>
            <w:r w:rsidR="00F958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8F933A" w14:textId="77777777" w:rsidR="00BD72C7" w:rsidRPr="00BB703E" w:rsidRDefault="00BD72C7" w:rsidP="002B69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They are entitled to receive training and supervision in the performance of the Placement and that they have the right to stop work or refuse to perform a task if they consider that their health and safety is at risk</w:t>
            </w:r>
            <w:r w:rsidR="00F958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0FCACC" w14:textId="77777777" w:rsidR="00BD72C7" w:rsidRPr="00BB703E" w:rsidRDefault="00BD72C7" w:rsidP="006D720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They are to inform their designated UniSA contact if they are injured or if concerned that their health and safety is at risk whilst under</w:t>
            </w:r>
            <w:r w:rsidR="006D7208">
              <w:rPr>
                <w:rFonts w:ascii="Arial" w:hAnsi="Arial" w:cs="Arial"/>
                <w:sz w:val="20"/>
                <w:szCs w:val="20"/>
              </w:rPr>
              <w:t>taking placement with the Host.</w:t>
            </w:r>
          </w:p>
        </w:tc>
        <w:tc>
          <w:tcPr>
            <w:tcW w:w="2410" w:type="dxa"/>
          </w:tcPr>
          <w:p w14:paraId="14E3CCD4" w14:textId="77777777" w:rsidR="00485775" w:rsidRPr="00BB703E" w:rsidRDefault="00485775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B6" w:rsidRPr="00BB703E" w14:paraId="2956664F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shd w:val="clear" w:color="auto" w:fill="B6DDE8" w:themeFill="accent5" w:themeFillTint="66"/>
          </w:tcPr>
          <w:p w14:paraId="5CEA734E" w14:textId="77777777" w:rsidR="00CA51B6" w:rsidRPr="00BB703E" w:rsidRDefault="00C362C9" w:rsidP="006D72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Host </w:t>
            </w:r>
            <w:r w:rsidR="006D720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rganisation</w:t>
            </w:r>
          </w:p>
        </w:tc>
      </w:tr>
      <w:tr w:rsidR="005703BA" w:rsidRPr="00BB703E" w14:paraId="504CDB8F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9FAF8D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31E9FAB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as a PCBU it is expected to comply with obligations in accordance with the </w:t>
            </w:r>
            <w:r w:rsidR="00F83320">
              <w:rPr>
                <w:rFonts w:ascii="Arial" w:hAnsi="Arial" w:cs="Arial"/>
                <w:sz w:val="20"/>
                <w:szCs w:val="20"/>
              </w:rPr>
              <w:t xml:space="preserve">South Australian </w:t>
            </w:r>
            <w:r w:rsidRPr="00BB703E">
              <w:rPr>
                <w:rFonts w:ascii="Arial" w:hAnsi="Arial" w:cs="Arial"/>
                <w:sz w:val="20"/>
                <w:szCs w:val="20"/>
              </w:rPr>
              <w:t>WHS Act 201</w:t>
            </w:r>
            <w:r w:rsidR="003F154C" w:rsidRPr="00BB703E">
              <w:rPr>
                <w:rFonts w:ascii="Arial" w:hAnsi="Arial" w:cs="Arial"/>
                <w:sz w:val="20"/>
                <w:szCs w:val="20"/>
              </w:rPr>
              <w:t>2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, or the relevant state </w:t>
            </w:r>
            <w:r w:rsidR="00F83320">
              <w:rPr>
                <w:rFonts w:ascii="Arial" w:hAnsi="Arial" w:cs="Arial"/>
                <w:sz w:val="20"/>
                <w:szCs w:val="20"/>
              </w:rPr>
              <w:t>WHS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legislation in WA or Victoria.</w:t>
            </w:r>
            <w:r w:rsidRPr="00BB703E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E04F3D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6251F97D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2F8FD54A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9" w:type="dxa"/>
            <w:gridSpan w:val="2"/>
          </w:tcPr>
          <w:p w14:paraId="3BF657A4" w14:textId="77777777" w:rsidR="005703BA" w:rsidRPr="00BB703E" w:rsidRDefault="005703BA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Acknowledges that a student gaining work experience is defined by the WHS Act as a worker while performing the placement</w:t>
            </w:r>
            <w:r w:rsidR="004256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48D0DA9" w14:textId="77777777" w:rsidR="005703BA" w:rsidRPr="00BB703E" w:rsidRDefault="005703BA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05D15F42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DD1C3B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690EBE3" w14:textId="77777777" w:rsidR="005703BA" w:rsidRPr="00BB703E" w:rsidRDefault="005703BA" w:rsidP="00425643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all reasonably practicable steps have been implemented to ensure the health and safety of the student is not put at risk from work </w:t>
            </w:r>
            <w:r w:rsidR="00425643">
              <w:rPr>
                <w:rFonts w:ascii="Arial" w:hAnsi="Arial" w:cs="Arial"/>
                <w:sz w:val="20"/>
                <w:szCs w:val="20"/>
              </w:rPr>
              <w:t>carried out as part of the Host’s business.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61F09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32BA6804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4C40294A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9" w:type="dxa"/>
            <w:gridSpan w:val="2"/>
          </w:tcPr>
          <w:p w14:paraId="547CCC34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Acknowledges that it will provide and maintain as far as reasonably practicable a work environment without risks to the health and safety of the s</w:t>
            </w:r>
            <w:r w:rsidR="00276AFC">
              <w:rPr>
                <w:rFonts w:ascii="Arial" w:hAnsi="Arial" w:cs="Arial"/>
                <w:sz w:val="20"/>
                <w:szCs w:val="20"/>
              </w:rPr>
              <w:t>tudent.</w:t>
            </w:r>
          </w:p>
        </w:tc>
        <w:tc>
          <w:tcPr>
            <w:tcW w:w="2410" w:type="dxa"/>
          </w:tcPr>
          <w:p w14:paraId="52B2DC4D" w14:textId="77777777" w:rsidR="005703BA" w:rsidRPr="00BB703E" w:rsidRDefault="005703BA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3F7BE3C5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352677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61161DE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Acknowledges that it has a policy on bullying prevention in place</w:t>
            </w:r>
            <w:r w:rsidR="00276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E47C29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703BA" w:rsidRPr="00BB703E" w14:paraId="3BB53E4E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0EDDE339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9" w:type="dxa"/>
            <w:gridSpan w:val="2"/>
          </w:tcPr>
          <w:p w14:paraId="7162AF56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Agrees to provide the student with a Workplace Induction (including relevant health &amp; safety aspects) prior to the commencement of the placement.</w:t>
            </w:r>
            <w:r w:rsidRPr="00BB70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1ED67D5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0A11ADFE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240DC7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9316429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they will provide all necessary health and safety related information, </w:t>
            </w:r>
            <w:proofErr w:type="gramStart"/>
            <w:r w:rsidRPr="00BB703E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Pr="00BB703E">
              <w:rPr>
                <w:rFonts w:ascii="Arial" w:hAnsi="Arial" w:cs="Arial"/>
                <w:sz w:val="20"/>
                <w:szCs w:val="20"/>
              </w:rPr>
              <w:t xml:space="preserve"> and instruction to the student to enable them to undertake the p</w:t>
            </w:r>
            <w:r w:rsidR="00276AFC">
              <w:rPr>
                <w:rFonts w:ascii="Arial" w:hAnsi="Arial" w:cs="Arial"/>
                <w:sz w:val="20"/>
                <w:szCs w:val="20"/>
              </w:rPr>
              <w:t>lacement safely.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DC3CB4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166DC690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634CB2A0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9" w:type="dxa"/>
            <w:gridSpan w:val="2"/>
          </w:tcPr>
          <w:p w14:paraId="106D9DA9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Will notify UniSA of any injury or incident experienced by the student while performing the placement</w:t>
            </w:r>
            <w:r w:rsidR="00276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84627B2" w14:textId="77777777" w:rsidR="005703BA" w:rsidRPr="00BB703E" w:rsidRDefault="005703BA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B9C" w:rsidRPr="00BB703E" w14:paraId="617986C6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672F33" w14:textId="77777777" w:rsidR="00816B9C" w:rsidRPr="00BB703E" w:rsidRDefault="00026974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D8A636F" w14:textId="77777777" w:rsidR="00816B9C" w:rsidRPr="00BB703E" w:rsidRDefault="00816B9C" w:rsidP="00A45BCE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a </w:t>
            </w:r>
            <w:r w:rsidR="00276AFC">
              <w:rPr>
                <w:rFonts w:ascii="Arial" w:hAnsi="Arial" w:cs="Arial"/>
                <w:sz w:val="20"/>
                <w:szCs w:val="20"/>
              </w:rPr>
              <w:t>UniSA Placement Supervisor</w:t>
            </w:r>
            <w:r w:rsidRPr="00BB703E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 xml:space="preserve">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276AFC">
              <w:rPr>
                <w:rFonts w:ascii="Arial" w:hAnsi="Arial" w:cs="Arial"/>
                <w:sz w:val="20"/>
                <w:szCs w:val="20"/>
              </w:rPr>
              <w:t xml:space="preserve">attend at the Host’s </w:t>
            </w:r>
            <w:r w:rsidRPr="00BB703E">
              <w:rPr>
                <w:rFonts w:ascii="Arial" w:hAnsi="Arial" w:cs="Arial"/>
                <w:sz w:val="20"/>
                <w:szCs w:val="20"/>
              </w:rPr>
              <w:t>workplace</w:t>
            </w:r>
            <w:r w:rsidR="00276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AFC" w:rsidRPr="00BB703E">
              <w:rPr>
                <w:rFonts w:ascii="Arial" w:hAnsi="Arial" w:cs="Arial"/>
                <w:sz w:val="20"/>
                <w:szCs w:val="20"/>
              </w:rPr>
              <w:t>(</w:t>
            </w:r>
            <w:r w:rsidR="00276AFC" w:rsidRPr="00BB703E">
              <w:rPr>
                <w:rFonts w:ascii="Arial" w:hAnsi="Arial" w:cs="Arial"/>
                <w:sz w:val="20"/>
                <w:szCs w:val="20"/>
                <w:lang w:val="en-US"/>
              </w:rPr>
              <w:t>with prior permission)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to monitor / observe the student performance and conditions of placement.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158418" w14:textId="77777777" w:rsidR="00816B9C" w:rsidRPr="00BB703E" w:rsidRDefault="00816B9C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B9C" w:rsidRPr="00BB703E" w14:paraId="68A82487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0E345617" w14:textId="77777777" w:rsidR="00816B9C" w:rsidRPr="00BB703E" w:rsidRDefault="00026974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9" w:type="dxa"/>
            <w:gridSpan w:val="2"/>
          </w:tcPr>
          <w:p w14:paraId="08D76303" w14:textId="1A266812" w:rsidR="00816B9C" w:rsidRPr="00BB703E" w:rsidRDefault="00816B9C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they have engaged with UniSA in consultation, </w:t>
            </w:r>
            <w:proofErr w:type="gramStart"/>
            <w:r w:rsidRPr="00BB703E">
              <w:rPr>
                <w:rFonts w:ascii="Arial" w:hAnsi="Arial" w:cs="Arial"/>
                <w:sz w:val="20"/>
                <w:szCs w:val="20"/>
              </w:rPr>
              <w:t>co-operation</w:t>
            </w:r>
            <w:proofErr w:type="gramEnd"/>
            <w:r w:rsidRPr="00BB703E">
              <w:rPr>
                <w:rFonts w:ascii="Arial" w:hAnsi="Arial" w:cs="Arial"/>
                <w:sz w:val="20"/>
                <w:szCs w:val="20"/>
              </w:rPr>
              <w:t xml:space="preserve"> and co-ordination in regard to the placement program   </w:t>
            </w:r>
          </w:p>
          <w:p w14:paraId="49FE1579" w14:textId="77777777" w:rsidR="00816B9C" w:rsidRPr="00BB703E" w:rsidRDefault="00816B9C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i/>
                <w:sz w:val="20"/>
                <w:szCs w:val="20"/>
              </w:rPr>
              <w:t xml:space="preserve">( </w:t>
            </w:r>
            <w:proofErr w:type="spellStart"/>
            <w:proofErr w:type="gramStart"/>
            <w:r w:rsidRPr="00BB703E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proofErr w:type="gramEnd"/>
            <w:r w:rsidRPr="00BB703E">
              <w:rPr>
                <w:rFonts w:ascii="Arial" w:hAnsi="Arial" w:cs="Arial"/>
                <w:i/>
                <w:sz w:val="20"/>
                <w:szCs w:val="20"/>
              </w:rPr>
              <w:t>: notified UniSA</w:t>
            </w:r>
            <w:r w:rsidR="00276AFC">
              <w:rPr>
                <w:rFonts w:ascii="Arial" w:hAnsi="Arial" w:cs="Arial"/>
                <w:i/>
                <w:sz w:val="20"/>
                <w:szCs w:val="20"/>
              </w:rPr>
              <w:t xml:space="preserve"> of any placement site-</w:t>
            </w:r>
            <w:r w:rsidRPr="00BB703E">
              <w:rPr>
                <w:rFonts w:ascii="Arial" w:hAnsi="Arial" w:cs="Arial"/>
                <w:i/>
                <w:sz w:val="20"/>
                <w:szCs w:val="20"/>
              </w:rPr>
              <w:t>specific issues )</w:t>
            </w:r>
          </w:p>
        </w:tc>
        <w:tc>
          <w:tcPr>
            <w:tcW w:w="2410" w:type="dxa"/>
          </w:tcPr>
          <w:p w14:paraId="338AA351" w14:textId="77777777" w:rsidR="00816B9C" w:rsidRPr="00BB703E" w:rsidRDefault="00816B9C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62" w:rsidRPr="00BB703E" w14:paraId="593DAAB9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8E4189" w14:textId="77777777" w:rsidR="00B86F62" w:rsidRPr="00BB703E" w:rsidRDefault="00026974" w:rsidP="0002697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D74ED3B" w14:textId="77777777" w:rsidR="00B86F62" w:rsidRPr="00BB703E" w:rsidRDefault="00B86F62" w:rsidP="00004B02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 that </w:t>
            </w:r>
            <w:r w:rsidR="00374E55" w:rsidRPr="00BB703E">
              <w:rPr>
                <w:rFonts w:ascii="Arial" w:hAnsi="Arial" w:cs="Arial"/>
                <w:sz w:val="20"/>
                <w:szCs w:val="20"/>
              </w:rPr>
              <w:t xml:space="preserve">both the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Host </w:t>
            </w:r>
            <w:r w:rsidR="00004B02">
              <w:rPr>
                <w:rFonts w:ascii="Arial" w:hAnsi="Arial" w:cs="Arial"/>
                <w:sz w:val="20"/>
                <w:szCs w:val="20"/>
              </w:rPr>
              <w:t>and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UniSA have overlapping duties </w:t>
            </w:r>
            <w:proofErr w:type="gramStart"/>
            <w:r w:rsidRPr="00BB703E">
              <w:rPr>
                <w:rFonts w:ascii="Arial" w:hAnsi="Arial" w:cs="Arial"/>
                <w:sz w:val="20"/>
                <w:szCs w:val="20"/>
              </w:rPr>
              <w:t>in regard to</w:t>
            </w:r>
            <w:proofErr w:type="gramEnd"/>
            <w:r w:rsidRPr="00BB703E">
              <w:rPr>
                <w:rFonts w:ascii="Arial" w:hAnsi="Arial" w:cs="Arial"/>
                <w:sz w:val="20"/>
                <w:szCs w:val="20"/>
              </w:rPr>
              <w:t xml:space="preserve"> Duty of Care in accordance with WHS Act?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BD9659" w14:textId="77777777" w:rsidR="00B86F62" w:rsidRPr="00BB703E" w:rsidRDefault="00B86F62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B659B" w14:textId="77777777" w:rsidR="003F154C" w:rsidRDefault="003F154C" w:rsidP="00310B20">
      <w:pPr>
        <w:jc w:val="center"/>
        <w:rPr>
          <w:b/>
          <w:sz w:val="28"/>
          <w:szCs w:val="28"/>
        </w:rPr>
      </w:pPr>
    </w:p>
    <w:sectPr w:rsidR="003F154C" w:rsidSect="001333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00E9" w14:textId="77777777" w:rsidR="007060DB" w:rsidRDefault="007060DB" w:rsidP="001C389D">
      <w:pPr>
        <w:spacing w:after="0" w:line="240" w:lineRule="auto"/>
      </w:pPr>
      <w:r>
        <w:separator/>
      </w:r>
    </w:p>
  </w:endnote>
  <w:endnote w:type="continuationSeparator" w:id="0">
    <w:p w14:paraId="463580CC" w14:textId="77777777" w:rsidR="007060DB" w:rsidRDefault="007060DB" w:rsidP="001C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69FC" w14:textId="77777777" w:rsidR="00310B20" w:rsidRDefault="00310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  <w:lang w:val="en-US"/>
      </w:rPr>
      <w:id w:val="18809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  <w:lang w:val="en-US"/>
          </w:rPr>
          <w:id w:val="18809251"/>
          <w:docPartObj>
            <w:docPartGallery w:val="Page Numbers (Top of Page)"/>
            <w:docPartUnique/>
          </w:docPartObj>
        </w:sdtPr>
        <w:sdtEndPr/>
        <w:sdtContent>
          <w:p w14:paraId="0B91387F" w14:textId="11A57395" w:rsidR="002F02C6" w:rsidRPr="00F83320" w:rsidRDefault="0084380E" w:rsidP="002F02C6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Student Placement / </w:t>
            </w:r>
            <w:r w:rsidR="00F83320" w:rsidRP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Work Experience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WHS </w:t>
            </w:r>
            <w:r w:rsidR="00B2641C">
              <w:rPr>
                <w:rFonts w:ascii="Arial" w:hAnsi="Arial" w:cs="Arial"/>
                <w:sz w:val="16"/>
                <w:szCs w:val="16"/>
                <w:lang w:val="en-US"/>
              </w:rPr>
              <w:t>Guideline,</w:t>
            </w:r>
            <w:r w:rsidR="000F28F1">
              <w:rPr>
                <w:rFonts w:ascii="Arial" w:hAnsi="Arial" w:cs="Arial"/>
                <w:sz w:val="16"/>
                <w:szCs w:val="16"/>
                <w:lang w:val="en-US"/>
              </w:rPr>
              <w:t xml:space="preserve"> V 1.</w:t>
            </w:r>
            <w:r w:rsidR="00310B20">
              <w:rPr>
                <w:rFonts w:ascii="Arial" w:hAnsi="Arial" w:cs="Arial"/>
                <w:sz w:val="16"/>
                <w:szCs w:val="16"/>
                <w:lang w:val="en-US"/>
              </w:rPr>
              <w:t>2 February 2020</w:t>
            </w:r>
            <w:r w:rsid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="002F02C6" w:rsidRPr="00F83320">
              <w:rPr>
                <w:rFonts w:ascii="Arial" w:hAnsi="Arial" w:cs="Arial"/>
                <w:sz w:val="16"/>
                <w:szCs w:val="16"/>
                <w:lang w:val="en-US"/>
              </w:rPr>
              <w:t>Safety &amp; Wellbeing</w:t>
            </w:r>
            <w:r w:rsid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 Team        </w:t>
            </w:r>
            <w:r w:rsidR="002F02C6" w:rsidRP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Page </w:t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/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PAGE </w:instrText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762147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1</w:t>
            </w:r>
            <w:r w:rsidR="002F02C6" w:rsidRPr="00F833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02C6" w:rsidRP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/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NUMPAGES  </w:instrText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762147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2</w:t>
            </w:r>
            <w:r w:rsidR="002F02C6" w:rsidRPr="00F833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D311197" w14:textId="77777777" w:rsidR="002F02C6" w:rsidRPr="00F83320" w:rsidRDefault="002F02C6" w:rsidP="002F02C6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332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Disclaimer: Hardcopies of this document are considered uncontrolled.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6A2C" w14:textId="77777777" w:rsidR="00310B20" w:rsidRDefault="00310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1738" w14:textId="77777777" w:rsidR="007060DB" w:rsidRDefault="007060DB" w:rsidP="001C389D">
      <w:pPr>
        <w:spacing w:after="0" w:line="240" w:lineRule="auto"/>
      </w:pPr>
      <w:r>
        <w:separator/>
      </w:r>
    </w:p>
  </w:footnote>
  <w:footnote w:type="continuationSeparator" w:id="0">
    <w:p w14:paraId="26A6D223" w14:textId="77777777" w:rsidR="007060DB" w:rsidRDefault="007060DB" w:rsidP="001C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286D" w14:textId="77777777" w:rsidR="00310B20" w:rsidRDefault="00310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1867" w14:textId="77777777" w:rsidR="00310B20" w:rsidRDefault="00310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07D4" w14:textId="77777777" w:rsidR="00310B20" w:rsidRDefault="00310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B92"/>
    <w:multiLevelType w:val="hybridMultilevel"/>
    <w:tmpl w:val="41D03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709C8"/>
    <w:multiLevelType w:val="hybridMultilevel"/>
    <w:tmpl w:val="2C029F1A"/>
    <w:lvl w:ilvl="0" w:tplc="329631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96013"/>
    <w:multiLevelType w:val="hybridMultilevel"/>
    <w:tmpl w:val="C6344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55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9823897">
    <w:abstractNumId w:val="3"/>
  </w:num>
  <w:num w:numId="2" w16cid:durableId="396172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692745">
    <w:abstractNumId w:val="1"/>
  </w:num>
  <w:num w:numId="4" w16cid:durableId="1701392871">
    <w:abstractNumId w:val="2"/>
  </w:num>
  <w:num w:numId="5" w16cid:durableId="12767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D4"/>
    <w:rsid w:val="00002334"/>
    <w:rsid w:val="00004B02"/>
    <w:rsid w:val="00026974"/>
    <w:rsid w:val="00054C54"/>
    <w:rsid w:val="0006460E"/>
    <w:rsid w:val="00070B11"/>
    <w:rsid w:val="000752A2"/>
    <w:rsid w:val="00087499"/>
    <w:rsid w:val="00096AF4"/>
    <w:rsid w:val="000A2C00"/>
    <w:rsid w:val="000C329E"/>
    <w:rsid w:val="000F28F1"/>
    <w:rsid w:val="001102A9"/>
    <w:rsid w:val="001165AA"/>
    <w:rsid w:val="001333D0"/>
    <w:rsid w:val="00152528"/>
    <w:rsid w:val="00162620"/>
    <w:rsid w:val="0019426E"/>
    <w:rsid w:val="001A0C96"/>
    <w:rsid w:val="001C389D"/>
    <w:rsid w:val="001C5B51"/>
    <w:rsid w:val="001E1414"/>
    <w:rsid w:val="0022066F"/>
    <w:rsid w:val="00220D48"/>
    <w:rsid w:val="002216DB"/>
    <w:rsid w:val="0023376B"/>
    <w:rsid w:val="00247AAD"/>
    <w:rsid w:val="00276AFC"/>
    <w:rsid w:val="00290758"/>
    <w:rsid w:val="002A2F29"/>
    <w:rsid w:val="002B6967"/>
    <w:rsid w:val="002F02C6"/>
    <w:rsid w:val="002F172A"/>
    <w:rsid w:val="002F6358"/>
    <w:rsid w:val="0030693B"/>
    <w:rsid w:val="00310B20"/>
    <w:rsid w:val="00311D40"/>
    <w:rsid w:val="003252D7"/>
    <w:rsid w:val="00340EFF"/>
    <w:rsid w:val="00347BBB"/>
    <w:rsid w:val="00374E55"/>
    <w:rsid w:val="003A418D"/>
    <w:rsid w:val="003F154C"/>
    <w:rsid w:val="00425643"/>
    <w:rsid w:val="00446719"/>
    <w:rsid w:val="00475278"/>
    <w:rsid w:val="00485775"/>
    <w:rsid w:val="004C0EDC"/>
    <w:rsid w:val="004D59A6"/>
    <w:rsid w:val="0051006F"/>
    <w:rsid w:val="00530C51"/>
    <w:rsid w:val="00557870"/>
    <w:rsid w:val="005703BA"/>
    <w:rsid w:val="00592580"/>
    <w:rsid w:val="005C6F15"/>
    <w:rsid w:val="005D1D15"/>
    <w:rsid w:val="005E7ABE"/>
    <w:rsid w:val="006013F2"/>
    <w:rsid w:val="00653F2D"/>
    <w:rsid w:val="006B1937"/>
    <w:rsid w:val="006B7682"/>
    <w:rsid w:val="006D7208"/>
    <w:rsid w:val="007060DB"/>
    <w:rsid w:val="00725498"/>
    <w:rsid w:val="00726915"/>
    <w:rsid w:val="00744103"/>
    <w:rsid w:val="00762147"/>
    <w:rsid w:val="007B5851"/>
    <w:rsid w:val="007B7C4D"/>
    <w:rsid w:val="007E7353"/>
    <w:rsid w:val="00816B9C"/>
    <w:rsid w:val="00830C78"/>
    <w:rsid w:val="008363CC"/>
    <w:rsid w:val="00837E47"/>
    <w:rsid w:val="0084380E"/>
    <w:rsid w:val="008621F6"/>
    <w:rsid w:val="00881D25"/>
    <w:rsid w:val="00893DFB"/>
    <w:rsid w:val="008B7550"/>
    <w:rsid w:val="00910851"/>
    <w:rsid w:val="0092124A"/>
    <w:rsid w:val="00946F86"/>
    <w:rsid w:val="00963B05"/>
    <w:rsid w:val="0097582F"/>
    <w:rsid w:val="00985442"/>
    <w:rsid w:val="009D0543"/>
    <w:rsid w:val="009F22EF"/>
    <w:rsid w:val="009F2CC8"/>
    <w:rsid w:val="00A07DBE"/>
    <w:rsid w:val="00A106FB"/>
    <w:rsid w:val="00A209DA"/>
    <w:rsid w:val="00A27D75"/>
    <w:rsid w:val="00A45BCE"/>
    <w:rsid w:val="00A60080"/>
    <w:rsid w:val="00A617FB"/>
    <w:rsid w:val="00A87CB9"/>
    <w:rsid w:val="00AF5B84"/>
    <w:rsid w:val="00B04DAA"/>
    <w:rsid w:val="00B2641C"/>
    <w:rsid w:val="00B86F62"/>
    <w:rsid w:val="00B976D4"/>
    <w:rsid w:val="00BB703E"/>
    <w:rsid w:val="00BD72C7"/>
    <w:rsid w:val="00BF7326"/>
    <w:rsid w:val="00C362C9"/>
    <w:rsid w:val="00C50275"/>
    <w:rsid w:val="00C50332"/>
    <w:rsid w:val="00C537CA"/>
    <w:rsid w:val="00CA51B6"/>
    <w:rsid w:val="00CB5BE7"/>
    <w:rsid w:val="00CC007A"/>
    <w:rsid w:val="00D054EE"/>
    <w:rsid w:val="00D10C47"/>
    <w:rsid w:val="00D11061"/>
    <w:rsid w:val="00D17D67"/>
    <w:rsid w:val="00D40E1C"/>
    <w:rsid w:val="00D84B61"/>
    <w:rsid w:val="00DA0CED"/>
    <w:rsid w:val="00DC2484"/>
    <w:rsid w:val="00DE4A17"/>
    <w:rsid w:val="00E14095"/>
    <w:rsid w:val="00E906E6"/>
    <w:rsid w:val="00EF2C14"/>
    <w:rsid w:val="00EF65A9"/>
    <w:rsid w:val="00F17F43"/>
    <w:rsid w:val="00F305EF"/>
    <w:rsid w:val="00F353D9"/>
    <w:rsid w:val="00F83320"/>
    <w:rsid w:val="00F9580E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7663F4"/>
  <w15:docId w15:val="{FED11F6F-9769-4F11-8C47-0CA4B84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67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02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02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6D4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9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9D"/>
  </w:style>
  <w:style w:type="paragraph" w:styleId="Footer">
    <w:name w:val="footer"/>
    <w:basedOn w:val="Normal"/>
    <w:link w:val="FooterChar"/>
    <w:uiPriority w:val="99"/>
    <w:unhideWhenUsed/>
    <w:rsid w:val="001C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9D"/>
  </w:style>
  <w:style w:type="character" w:styleId="Hyperlink">
    <w:name w:val="Hyperlink"/>
    <w:basedOn w:val="DefaultParagraphFont"/>
    <w:uiPriority w:val="99"/>
    <w:unhideWhenUsed/>
    <w:rsid w:val="00E906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4671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F02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F0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ColorfulList-Accent5">
    <w:name w:val="Colorful List Accent 5"/>
    <w:basedOn w:val="TableNormal"/>
    <w:uiPriority w:val="72"/>
    <w:rsid w:val="00C362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C362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D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4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.unisa.edu.au/course/view.php?id=552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.unisa.edu.au/staff/finance/services-we-provide/insurance-landing-page/new-student-insuranc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Reviewed xmlns="e6f89636-d315-40cd-9ddf-4dd33a6de28c" xsi:nil="true"/>
    <ReviewStatus xmlns="e6f89636-d315-40cd-9ddf-4dd33a6de28c" xsi:nil="true"/>
    <OwnerConfirmation xmlns="e6f89636-d315-40cd-9ddf-4dd33a6de28c">Confirmed</OwnerConfirmation>
    <Cluster xmlns="e6f89636-d315-40cd-9ddf-4dd33a6de28c" xsi:nil="true"/>
    <DocumentType xmlns="e6f89636-d315-40cd-9ddf-4dd33a6de28c" xsi:nil="true"/>
    <Review_x003f_ xmlns="e6f89636-d315-40cd-9ddf-4dd33a6de28c" xsi:nil="true"/>
    <PTCOwner xmlns="e6f89636-d315-40cd-9ddf-4dd33a6de28c" xsi:nil="true"/>
    <Feedback xmlns="e6f89636-d315-40cd-9ddf-4dd33a6de28c">
      <Url xsi:nil="true"/>
      <Description xsi:nil="true"/>
    </Feedbac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C3FBFA7927A4CBE9F96C9188D0A36" ma:contentTypeVersion="19" ma:contentTypeDescription="Create a new document." ma:contentTypeScope="" ma:versionID="1893f2941ca518a10090073b9ce770a2">
  <xsd:schema xmlns:xsd="http://www.w3.org/2001/XMLSchema" xmlns:xs="http://www.w3.org/2001/XMLSchema" xmlns:p="http://schemas.microsoft.com/office/2006/metadata/properties" xmlns:ns2="e6f89636-d315-40cd-9ddf-4dd33a6de28c" xmlns:ns3="00c52b95-47d3-4f45-a0ad-d9692f64f0df" targetNamespace="http://schemas.microsoft.com/office/2006/metadata/properties" ma:root="true" ma:fieldsID="75655100a273220912274df626e95769" ns2:_="" ns3:_="">
    <xsd:import namespace="e6f89636-d315-40cd-9ddf-4dd33a6de28c"/>
    <xsd:import namespace="00c52b95-47d3-4f45-a0ad-d9692f64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TCOwner" minOccurs="0"/>
                <xsd:element ref="ns2:Cluster" minOccurs="0"/>
                <xsd:element ref="ns2:LastReviewed" minOccurs="0"/>
                <xsd:element ref="ns2:Feedback" minOccurs="0"/>
                <xsd:element ref="ns2:ReviewStatus" minOccurs="0"/>
                <xsd:element ref="ns2:Review_x003f_" minOccurs="0"/>
                <xsd:element ref="ns2:DocumentType" minOccurs="0"/>
                <xsd:element ref="ns2:OwnerConfirm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89636-d315-40cd-9ddf-4dd33a6de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TCOwner" ma:index="12" nillable="true" ma:displayName="PTC Owner" ma:format="Dropdown" ma:internalName="PTCOwner">
      <xsd:simpleType>
        <xsd:restriction base="dms:Choice">
          <xsd:enumeration value="ED: PTC"/>
          <xsd:enumeration value="DD: AS"/>
          <xsd:enumeration value="DD: OC"/>
          <xsd:enumeration value="DD: PC"/>
          <xsd:enumeration value="Manager: Recruitment"/>
          <xsd:enumeration value="Manager: Workplace Transformation"/>
          <xsd:enumeration value="Manager: E D &amp; I"/>
          <xsd:enumeration value="Manager: Payroll Services"/>
          <xsd:enumeration value="Manager: Safety &amp; Wellbeing"/>
          <xsd:enumeration value="Manager: Remuneration"/>
          <xsd:enumeration value="Manager: Employee Relations"/>
          <xsd:enumeration value="Manager: People Data &amp; Systems"/>
          <xsd:enumeration value="Manager: POD"/>
          <xsd:enumeration value="Manager: People Central"/>
        </xsd:restriction>
      </xsd:simpleType>
    </xsd:element>
    <xsd:element name="Cluster" ma:index="13" nillable="true" ma:displayName="Cluster" ma:format="Dropdown" ma:internalName="Cluster">
      <xsd:simpleType>
        <xsd:restriction base="dms:Choice">
          <xsd:enumeration value="Culture &amp; Conduct"/>
          <xsd:enumeration value="Employment Conditions"/>
          <xsd:enumeration value="Equity &amp; Diversity"/>
          <xsd:enumeration value="Performance &amp; Development"/>
          <xsd:enumeration value="Recruitment &amp; Appointment"/>
          <xsd:enumeration value="Remuneration &amp; Reward"/>
          <xsd:enumeration value="Safety &amp; Wellbeing"/>
        </xsd:restriction>
      </xsd:simpleType>
    </xsd:element>
    <xsd:element name="LastReviewed" ma:index="14" nillable="true" ma:displayName="Last Reviewed" ma:format="DateOnly" ma:internalName="LastReviewed">
      <xsd:simpleType>
        <xsd:restriction base="dms:DateTime"/>
      </xsd:simpleType>
    </xsd:element>
    <xsd:element name="Feedback" ma:index="16" nillable="true" ma:displayName="Feedback" ma:format="Hyperlink" ma:internalName="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Status" ma:index="17" nillable="true" ma:displayName="Review Schedule" ma:format="Dropdown" ma:internalName="ReviewStatus">
      <xsd:simpleType>
        <xsd:restriction base="dms:Choice">
          <xsd:enumeration value="Not Due"/>
          <xsd:enumeration value="Due"/>
          <xsd:enumeration value="Overdue"/>
          <xsd:enumeration value="Under Review"/>
        </xsd:restriction>
      </xsd:simpleType>
    </xsd:element>
    <xsd:element name="Review_x003f_" ma:index="18" nillable="true" ma:displayName="Status" ma:format="Dropdown" ma:internalName="Review_x003f_">
      <xsd:simpleType>
        <xsd:union memberTypes="dms:Text">
          <xsd:simpleType>
            <xsd:restriction base="dms:Choice">
              <xsd:enumeration value="Live"/>
              <xsd:enumeration value="Under Review"/>
            </xsd:restriction>
          </xsd:simpleType>
        </xsd:union>
      </xsd:simpleType>
    </xsd:element>
    <xsd:element name="DocumentType" ma:index="19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Guide(line)"/>
        </xsd:restriction>
      </xsd:simpleType>
    </xsd:element>
    <xsd:element name="OwnerConfirmation" ma:index="20" nillable="true" ma:displayName="Owner Confirmation" ma:default="Confirmed" ma:format="Dropdown" ma:internalName="OwnerConfirmation">
      <xsd:simpleType>
        <xsd:union memberTypes="dms:Text">
          <xsd:simpleType>
            <xsd:restriction base="dms:Choice">
              <xsd:enumeration value="Confirmed"/>
              <xsd:enumeration value="Review"/>
            </xsd:restriction>
          </xsd:simpleType>
        </xsd:un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52b95-47d3-4f45-a0ad-d9692f64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B4CCE-E763-499D-91EC-58DA2AC1E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48344-DDE0-4976-89B6-69857E6BB4B2}">
  <ds:schemaRefs>
    <ds:schemaRef ds:uri="00c52b95-47d3-4f45-a0ad-d9692f64f0df"/>
    <ds:schemaRef ds:uri="http://purl.org/dc/terms/"/>
    <ds:schemaRef ds:uri="http://purl.org/dc/dcmitype/"/>
    <ds:schemaRef ds:uri="http://schemas.microsoft.com/office/2006/documentManagement/types"/>
    <ds:schemaRef ds:uri="e6f89636-d315-40cd-9ddf-4dd33a6de28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877EDA-9063-4037-B88C-04811634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89636-d315-40cd-9ddf-4dd33a6de28c"/>
    <ds:schemaRef ds:uri="00c52b95-47d3-4f45-a0ad-d9692f64f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Shona van den Berg</cp:lastModifiedBy>
  <cp:revision>2</cp:revision>
  <cp:lastPrinted>2014-08-04T04:38:00Z</cp:lastPrinted>
  <dcterms:created xsi:type="dcterms:W3CDTF">2024-03-13T05:23:00Z</dcterms:created>
  <dcterms:modified xsi:type="dcterms:W3CDTF">2024-03-13T05:23:00Z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0x010100B92C3FBFA7927A4CBE9F96C9188D0A36</vt:lpwstr>
  </property>
</Properties>
</file>