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1A53" w14:textId="77777777" w:rsidR="00C016E0" w:rsidRPr="00C76A73" w:rsidRDefault="00C016E0">
      <w:pPr>
        <w:rPr>
          <w:sz w:val="12"/>
        </w:rPr>
      </w:pPr>
    </w:p>
    <w:tbl>
      <w:tblPr>
        <w:tblW w:w="106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5"/>
        <w:gridCol w:w="981"/>
      </w:tblGrid>
      <w:tr w:rsidR="003A11A2" w:rsidRPr="00E87292" w14:paraId="31149AF0" w14:textId="77777777" w:rsidTr="0042535F">
        <w:trPr>
          <w:cantSplit/>
          <w:trHeight w:val="432"/>
        </w:trPr>
        <w:tc>
          <w:tcPr>
            <w:tcW w:w="1134" w:type="dxa"/>
            <w:vMerge w:val="restart"/>
          </w:tcPr>
          <w:p w14:paraId="0369E6A1" w14:textId="77777777" w:rsidR="003A11A2" w:rsidRPr="00276B3C" w:rsidRDefault="003A11A2" w:rsidP="00F71EA8">
            <w:pPr>
              <w:ind w:left="23"/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3BEF4E17" wp14:editId="6693972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36830</wp:posOffset>
                  </wp:positionV>
                  <wp:extent cx="771525" cy="657225"/>
                  <wp:effectExtent l="0" t="0" r="0" b="0"/>
                  <wp:wrapSquare wrapText="bothSides"/>
                  <wp:docPr id="1" name="Picture 1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14:paraId="10C1675D" w14:textId="77777777" w:rsidR="003A11A2" w:rsidRPr="00E87292" w:rsidRDefault="003A11A2" w:rsidP="00F71EA8">
            <w:pPr>
              <w:pStyle w:val="Heading7"/>
              <w:spacing w:before="120"/>
              <w:rPr>
                <w:rFonts w:cs="Arial"/>
              </w:rPr>
            </w:pPr>
            <w:r>
              <w:rPr>
                <w:rFonts w:cs="Arial"/>
              </w:rPr>
              <w:t>WHS FORM</w:t>
            </w:r>
          </w:p>
        </w:tc>
        <w:tc>
          <w:tcPr>
            <w:tcW w:w="981" w:type="dxa"/>
          </w:tcPr>
          <w:p w14:paraId="66A70917" w14:textId="77777777" w:rsidR="003A11A2" w:rsidRPr="00E87292" w:rsidRDefault="003A11A2" w:rsidP="00F71EA8">
            <w:pPr>
              <w:pStyle w:val="Heading7"/>
              <w:spacing w:before="120"/>
              <w:rPr>
                <w:rFonts w:cs="Arial"/>
              </w:rPr>
            </w:pPr>
            <w:r w:rsidRPr="00E87292">
              <w:rPr>
                <w:rFonts w:cs="Arial"/>
              </w:rPr>
              <w:t>W</w:t>
            </w:r>
            <w:r>
              <w:rPr>
                <w:rFonts w:cs="Arial"/>
              </w:rPr>
              <w:t>HS79</w:t>
            </w:r>
          </w:p>
        </w:tc>
      </w:tr>
      <w:tr w:rsidR="003A11A2" w14:paraId="779DBA68" w14:textId="77777777" w:rsidTr="0042535F">
        <w:trPr>
          <w:cantSplit/>
          <w:trHeight w:val="380"/>
        </w:trPr>
        <w:tc>
          <w:tcPr>
            <w:tcW w:w="1134" w:type="dxa"/>
            <w:vMerge/>
          </w:tcPr>
          <w:p w14:paraId="7E88AC05" w14:textId="77777777" w:rsidR="003A11A2" w:rsidRDefault="003A11A2" w:rsidP="00F71EA8">
            <w:pPr>
              <w:spacing w:before="120"/>
              <w:ind w:left="24"/>
            </w:pPr>
          </w:p>
        </w:tc>
        <w:tc>
          <w:tcPr>
            <w:tcW w:w="8505" w:type="dxa"/>
            <w:vAlign w:val="center"/>
          </w:tcPr>
          <w:p w14:paraId="5C3C3CEB" w14:textId="77777777" w:rsidR="003A11A2" w:rsidRPr="00A36623" w:rsidRDefault="003A11A2" w:rsidP="00F71EA8">
            <w:pPr>
              <w:pStyle w:val="Heading9"/>
              <w:spacing w:before="120"/>
              <w:rPr>
                <w:rFonts w:cs="Arial"/>
              </w:rPr>
            </w:pPr>
            <w:r w:rsidRPr="00A36623">
              <w:rPr>
                <w:rFonts w:cs="Arial"/>
                <w:caps/>
              </w:rPr>
              <w:t>Plant</w:t>
            </w:r>
            <w:r w:rsidR="000250FA">
              <w:rPr>
                <w:rFonts w:cs="Arial"/>
                <w:caps/>
              </w:rPr>
              <w:t xml:space="preserve"> &amp; EQUIPMENT</w:t>
            </w:r>
            <w:r w:rsidR="008B0D62">
              <w:rPr>
                <w:rFonts w:cs="Arial"/>
                <w:caps/>
              </w:rPr>
              <w:t xml:space="preserve"> </w:t>
            </w:r>
            <w:r>
              <w:rPr>
                <w:rFonts w:cs="Arial"/>
                <w:caps/>
              </w:rPr>
              <w:t>PRE-PURCHASE</w:t>
            </w:r>
            <w:r w:rsidRPr="00A36623">
              <w:rPr>
                <w:rFonts w:cs="Arial"/>
                <w:caps/>
              </w:rPr>
              <w:t xml:space="preserve"> </w:t>
            </w:r>
            <w:r>
              <w:rPr>
                <w:rFonts w:cs="Arial"/>
                <w:caps/>
              </w:rPr>
              <w:t>CHECKLIST</w:t>
            </w:r>
          </w:p>
          <w:p w14:paraId="0DF9DC04" w14:textId="77777777" w:rsidR="003A11A2" w:rsidRDefault="003A11A2" w:rsidP="00F71EA8">
            <w:pPr>
              <w:jc w:val="center"/>
              <w:rPr>
                <w:color w:val="000080"/>
              </w:rPr>
            </w:pPr>
            <w:r w:rsidRPr="00F00E0D">
              <w:rPr>
                <w:b/>
                <w:color w:val="000080"/>
              </w:rPr>
              <w:t>Managing Workplace Health and Safety Risks</w:t>
            </w:r>
            <w:r w:rsidRPr="00F00E0D">
              <w:rPr>
                <w:color w:val="000080"/>
              </w:rPr>
              <w:t xml:space="preserve"> procedure</w:t>
            </w:r>
          </w:p>
          <w:p w14:paraId="457A345C" w14:textId="77777777" w:rsidR="00AD5B04" w:rsidRPr="00F00E0D" w:rsidRDefault="00AD5B04" w:rsidP="00F71EA8">
            <w:pPr>
              <w:jc w:val="center"/>
              <w:rPr>
                <w:color w:val="000080"/>
                <w:lang w:val="en-AU"/>
              </w:rPr>
            </w:pPr>
            <w:r>
              <w:rPr>
                <w:b/>
                <w:color w:val="000080"/>
              </w:rPr>
              <w:t>Purchasing and Safety</w:t>
            </w:r>
            <w:r w:rsidRPr="00F00E0D">
              <w:rPr>
                <w:color w:val="000080"/>
              </w:rPr>
              <w:t xml:space="preserve"> procedure</w:t>
            </w:r>
          </w:p>
        </w:tc>
        <w:tc>
          <w:tcPr>
            <w:tcW w:w="981" w:type="dxa"/>
            <w:vAlign w:val="center"/>
          </w:tcPr>
          <w:p w14:paraId="7C377C05" w14:textId="77777777" w:rsidR="003A11A2" w:rsidRDefault="003A11A2" w:rsidP="00D675EA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</w:pPr>
          </w:p>
        </w:tc>
      </w:tr>
    </w:tbl>
    <w:p w14:paraId="79052BE0" w14:textId="14A0A47B" w:rsidR="003A7F28" w:rsidRPr="00D9273D" w:rsidRDefault="00D9273D" w:rsidP="009D46E6">
      <w:pPr>
        <w:rPr>
          <w:color w:val="000080"/>
          <w:sz w:val="16"/>
          <w:szCs w:val="16"/>
        </w:rPr>
      </w:pPr>
      <w:r>
        <w:rPr>
          <w:color w:val="000080"/>
          <w:sz w:val="18"/>
        </w:rPr>
        <w:t xml:space="preserve">  </w:t>
      </w:r>
      <w:r w:rsidR="006F3C12" w:rsidRPr="00D9273D">
        <w:rPr>
          <w:color w:val="000080"/>
          <w:sz w:val="16"/>
          <w:szCs w:val="16"/>
        </w:rPr>
        <w:t>The academic</w:t>
      </w:r>
      <w:r w:rsidR="000250FA" w:rsidRPr="00D9273D">
        <w:rPr>
          <w:color w:val="000080"/>
          <w:sz w:val="16"/>
          <w:szCs w:val="16"/>
        </w:rPr>
        <w:t xml:space="preserve"> supervisor, laboratory manager, </w:t>
      </w:r>
      <w:r w:rsidR="006F3C12" w:rsidRPr="00D9273D">
        <w:rPr>
          <w:color w:val="000080"/>
          <w:sz w:val="16"/>
          <w:szCs w:val="16"/>
        </w:rPr>
        <w:t xml:space="preserve">technical services manager </w:t>
      </w:r>
      <w:r w:rsidR="000250FA" w:rsidRPr="00D9273D">
        <w:rPr>
          <w:color w:val="000080"/>
          <w:sz w:val="16"/>
          <w:szCs w:val="16"/>
        </w:rPr>
        <w:t xml:space="preserve">and, where </w:t>
      </w:r>
      <w:r w:rsidR="00C71FA8" w:rsidRPr="00D9273D">
        <w:rPr>
          <w:color w:val="000080"/>
          <w:sz w:val="16"/>
          <w:szCs w:val="16"/>
        </w:rPr>
        <w:t>appropriate</w:t>
      </w:r>
      <w:r w:rsidR="000250FA" w:rsidRPr="00D9273D">
        <w:rPr>
          <w:color w:val="000080"/>
          <w:sz w:val="16"/>
          <w:szCs w:val="16"/>
        </w:rPr>
        <w:t xml:space="preserve">, Facilities Management Unit, </w:t>
      </w:r>
      <w:r w:rsidR="006F3C12" w:rsidRPr="00D9273D">
        <w:rPr>
          <w:color w:val="000080"/>
          <w:sz w:val="16"/>
          <w:szCs w:val="16"/>
        </w:rPr>
        <w:t xml:space="preserve">must </w:t>
      </w:r>
      <w:r w:rsidRPr="00D9273D">
        <w:rPr>
          <w:color w:val="000080"/>
          <w:sz w:val="16"/>
          <w:szCs w:val="16"/>
        </w:rPr>
        <w:t xml:space="preserve">  </w:t>
      </w:r>
      <w:r w:rsidRPr="00D9273D">
        <w:rPr>
          <w:color w:val="000080"/>
          <w:sz w:val="16"/>
          <w:szCs w:val="16"/>
        </w:rPr>
        <w:br/>
        <w:t xml:space="preserve">  </w:t>
      </w:r>
      <w:r w:rsidR="006F3C12" w:rsidRPr="00D9273D">
        <w:rPr>
          <w:color w:val="000080"/>
          <w:sz w:val="16"/>
          <w:szCs w:val="16"/>
        </w:rPr>
        <w:t>be consulted in completing this form</w:t>
      </w:r>
      <w:r w:rsidR="00B403DC" w:rsidRPr="00D9273D">
        <w:rPr>
          <w:color w:val="000080"/>
          <w:sz w:val="16"/>
          <w:szCs w:val="16"/>
        </w:rPr>
        <w:t>.</w:t>
      </w:r>
    </w:p>
    <w:p w14:paraId="56713991" w14:textId="09149414" w:rsidR="00D614D1" w:rsidRPr="00D9273D" w:rsidRDefault="00D9273D" w:rsidP="009D46E6">
      <w:pPr>
        <w:rPr>
          <w:color w:val="000080"/>
          <w:sz w:val="16"/>
          <w:szCs w:val="16"/>
        </w:rPr>
      </w:pPr>
      <w:r w:rsidRPr="00D9273D">
        <w:rPr>
          <w:color w:val="000080"/>
          <w:sz w:val="16"/>
          <w:szCs w:val="16"/>
        </w:rPr>
        <w:t xml:space="preserve">  </w:t>
      </w:r>
      <w:r w:rsidR="003A7F28" w:rsidRPr="00D9273D">
        <w:rPr>
          <w:color w:val="000080"/>
          <w:sz w:val="16"/>
          <w:szCs w:val="16"/>
        </w:rPr>
        <w:t xml:space="preserve">This form can be expanded electronically </w:t>
      </w:r>
      <w:r w:rsidR="00197814" w:rsidRPr="00D9273D">
        <w:rPr>
          <w:color w:val="000080"/>
          <w:sz w:val="16"/>
          <w:szCs w:val="16"/>
        </w:rPr>
        <w:t>(stop protection</w:t>
      </w:r>
      <w:r w:rsidR="006C04F1" w:rsidRPr="00D9273D">
        <w:rPr>
          <w:color w:val="000080"/>
          <w:sz w:val="16"/>
          <w:szCs w:val="16"/>
        </w:rPr>
        <w:t xml:space="preserve"> to remove editing restriction</w:t>
      </w:r>
      <w:r w:rsidR="00197814" w:rsidRPr="00D9273D">
        <w:rPr>
          <w:color w:val="000080"/>
          <w:sz w:val="16"/>
          <w:szCs w:val="16"/>
        </w:rPr>
        <w:t xml:space="preserve">) </w:t>
      </w:r>
      <w:r w:rsidR="003A7F28" w:rsidRPr="00D9273D">
        <w:rPr>
          <w:color w:val="000080"/>
          <w:sz w:val="16"/>
          <w:szCs w:val="16"/>
        </w:rPr>
        <w:t xml:space="preserve">or extra information attached. The equivalent of this form </w:t>
      </w:r>
      <w:r w:rsidRPr="00D9273D">
        <w:rPr>
          <w:color w:val="000080"/>
          <w:sz w:val="16"/>
          <w:szCs w:val="16"/>
        </w:rPr>
        <w:br/>
        <w:t xml:space="preserve">  </w:t>
      </w:r>
      <w:r w:rsidR="003A7F28" w:rsidRPr="00D9273D">
        <w:rPr>
          <w:color w:val="000080"/>
          <w:sz w:val="16"/>
          <w:szCs w:val="16"/>
        </w:rPr>
        <w:t>may be integrated into local purchasing practices.</w:t>
      </w:r>
      <w:r w:rsidR="009D46E6" w:rsidRPr="00D9273D">
        <w:rPr>
          <w:color w:val="000080"/>
          <w:sz w:val="16"/>
          <w:szCs w:val="16"/>
        </w:rPr>
        <w:t xml:space="preserve"> The completed form may be used for repeat purchases and reviewed </w:t>
      </w:r>
      <w:r w:rsidR="00197814" w:rsidRPr="00D9273D">
        <w:rPr>
          <w:color w:val="000080"/>
          <w:sz w:val="16"/>
          <w:szCs w:val="16"/>
        </w:rPr>
        <w:t>when</w:t>
      </w:r>
      <w:r w:rsidR="009D46E6" w:rsidRPr="00D9273D">
        <w:rPr>
          <w:color w:val="000080"/>
          <w:sz w:val="16"/>
          <w:szCs w:val="16"/>
        </w:rPr>
        <w:t xml:space="preserve"> required.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12"/>
        <w:gridCol w:w="347"/>
        <w:gridCol w:w="2410"/>
        <w:gridCol w:w="1559"/>
        <w:gridCol w:w="1276"/>
      </w:tblGrid>
      <w:tr w:rsidR="003A11A2" w:rsidRPr="00DA05EB" w14:paraId="07A4A47A" w14:textId="77777777" w:rsidTr="002E073E">
        <w:trPr>
          <w:trHeight w:val="428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BA5FFE" w14:textId="38127EDA" w:rsidR="008E58C5" w:rsidRPr="00117F43" w:rsidRDefault="008E58C5" w:rsidP="008E58C5">
            <w:pPr>
              <w:spacing w:before="40" w:after="40"/>
              <w:rPr>
                <w:color w:val="000000" w:themeColor="text1"/>
              </w:rPr>
            </w:pPr>
            <w:r w:rsidRPr="00117F43">
              <w:rPr>
                <w:color w:val="000000" w:themeColor="text1"/>
              </w:rPr>
              <w:t>Workplace (</w:t>
            </w:r>
            <w:r w:rsidR="00D9273D">
              <w:rPr>
                <w:color w:val="000000" w:themeColor="text1"/>
              </w:rPr>
              <w:t>Unit/</w:t>
            </w:r>
            <w:r w:rsidRPr="00117F43">
              <w:rPr>
                <w:color w:val="000000" w:themeColor="text1"/>
              </w:rPr>
              <w:t>Institute):</w:t>
            </w:r>
          </w:p>
          <w:p w14:paraId="190177D4" w14:textId="4CB4D66F" w:rsidR="003A11A2" w:rsidRPr="003F7591" w:rsidRDefault="004923BA" w:rsidP="00F71EA8">
            <w:pPr>
              <w:spacing w:before="40" w:after="40"/>
            </w:pPr>
            <w:r>
              <w:object w:dxaOrig="225" w:dyaOrig="225" w14:anchorId="471B9C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76.35pt;height:18.25pt" o:ole="">
                  <v:imagedata r:id="rId8" o:title=""/>
                </v:shape>
                <w:control r:id="rId9" w:name="TextBox1" w:shapeid="_x0000_i1111"/>
              </w:objec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ED0B6" w14:textId="77777777" w:rsidR="003A11A2" w:rsidRDefault="008E58C5" w:rsidP="00DD597E">
            <w:pPr>
              <w:spacing w:before="40" w:after="40"/>
            </w:pPr>
            <w:r>
              <w:t>Person requesting purchase:</w:t>
            </w:r>
          </w:p>
          <w:p w14:paraId="1879C803" w14:textId="4563CEEF" w:rsidR="004923BA" w:rsidRPr="003F7591" w:rsidRDefault="004923BA" w:rsidP="00DD597E">
            <w:pPr>
              <w:spacing w:before="40" w:after="40"/>
            </w:pPr>
            <w:r>
              <w:object w:dxaOrig="225" w:dyaOrig="225" w14:anchorId="095D0235">
                <v:shape id="_x0000_i1113" type="#_x0000_t75" style="width:184.1pt;height:18.25pt" o:ole="">
                  <v:imagedata r:id="rId10" o:title=""/>
                </v:shape>
                <w:control r:id="rId11" w:name="TextBox2" w:shapeid="_x0000_i1113"/>
              </w:objec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FAD22A" w14:textId="77777777" w:rsidR="003A11A2" w:rsidRDefault="003A11A2" w:rsidP="008A4D9A">
            <w:pPr>
              <w:spacing w:before="40" w:after="40"/>
            </w:pPr>
            <w:r>
              <w:t>Date</w:t>
            </w:r>
            <w:r w:rsidR="004923BA">
              <w:t>:</w:t>
            </w:r>
          </w:p>
          <w:p w14:paraId="3B5D5C24" w14:textId="22197A32" w:rsidR="008A4D9A" w:rsidRPr="008A4D9A" w:rsidRDefault="008A4D9A" w:rsidP="008A4D9A">
            <w:pPr>
              <w:spacing w:before="40" w:after="40"/>
            </w:pPr>
            <w:r>
              <w:object w:dxaOrig="225" w:dyaOrig="225" w14:anchorId="502A68C5">
                <v:shape id="_x0000_i1115" type="#_x0000_t75" style="width:122.6pt;height:18.25pt" o:ole="">
                  <v:imagedata r:id="rId12" o:title=""/>
                </v:shape>
                <w:control r:id="rId13" w:name="TextBox3" w:shapeid="_x0000_i1115"/>
              </w:object>
            </w:r>
          </w:p>
        </w:tc>
      </w:tr>
      <w:tr w:rsidR="002E073E" w:rsidRPr="00DA05EB" w14:paraId="78FBABC9" w14:textId="77777777" w:rsidTr="002E073E">
        <w:trPr>
          <w:trHeight w:val="28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246962A" w14:textId="77777777" w:rsidR="002E073E" w:rsidRPr="00F00E0D" w:rsidRDefault="002E073E" w:rsidP="00F71EA8">
            <w:pPr>
              <w:spacing w:before="40" w:after="40"/>
              <w:rPr>
                <w:b/>
                <w:color w:val="000080"/>
              </w:rPr>
            </w:pPr>
            <w:r w:rsidRPr="00F00E0D">
              <w:rPr>
                <w:b/>
                <w:color w:val="000080"/>
              </w:rPr>
              <w:t>Description of item of plant</w:t>
            </w:r>
            <w:r>
              <w:rPr>
                <w:b/>
                <w:color w:val="000080"/>
              </w:rPr>
              <w:t>/equipment</w:t>
            </w:r>
            <w:r w:rsidRPr="00F00E0D">
              <w:rPr>
                <w:b/>
                <w:color w:val="000080"/>
              </w:rPr>
              <w:t>:</w:t>
            </w:r>
          </w:p>
        </w:tc>
      </w:tr>
      <w:tr w:rsidR="003A11A2" w:rsidRPr="00DA05EB" w14:paraId="201DB890" w14:textId="77777777" w:rsidTr="002E073E">
        <w:trPr>
          <w:trHeight w:val="86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FA38C0" w14:textId="7BEA3FF5" w:rsidR="00D972A9" w:rsidRDefault="00D972A9" w:rsidP="00AB4703">
            <w:pPr>
              <w:spacing w:before="40"/>
            </w:pPr>
            <w:r>
              <w:t>Equipment cost</w:t>
            </w:r>
            <w:r w:rsidR="006F3C12">
              <w:t xml:space="preserve"> ($A)</w:t>
            </w:r>
            <w:r w:rsidR="00AB4703">
              <w:t xml:space="preserve">:      </w:t>
            </w:r>
            <w:r w:rsidR="00AB4703">
              <w:object w:dxaOrig="225" w:dyaOrig="225" w14:anchorId="06022C48">
                <v:shape id="_x0000_i1117" type="#_x0000_t75" style="width:62.45pt;height:19.6pt" o:ole="">
                  <v:imagedata r:id="rId14" o:title=""/>
                </v:shape>
                <w:control r:id="rId15" w:name="CheckBox1" w:shapeid="_x0000_i1117"/>
              </w:object>
            </w:r>
            <w:r w:rsidR="00AB4703">
              <w:t xml:space="preserve">  </w:t>
            </w:r>
            <w:r w:rsidR="00AB4703">
              <w:rPr>
                <w:rFonts w:cs="Arial"/>
              </w:rPr>
              <w:t xml:space="preserve">  </w:t>
            </w:r>
            <w:r w:rsidR="00AB4703">
              <w:rPr>
                <w:rFonts w:cs="Arial"/>
              </w:rPr>
              <w:object w:dxaOrig="225" w:dyaOrig="225" w14:anchorId="1C696A0D">
                <v:shape id="_x0000_i1119" type="#_x0000_t75" style="width:94.35pt;height:19.6pt" o:ole="">
                  <v:imagedata r:id="rId16" o:title=""/>
                </v:shape>
                <w:control r:id="rId17" w:name="CheckBox2" w:shapeid="_x0000_i1119"/>
              </w:object>
            </w:r>
            <w:r w:rsidR="00AB4703">
              <w:rPr>
                <w:rFonts w:cs="Arial"/>
              </w:rPr>
              <w:t xml:space="preserve"> </w:t>
            </w:r>
            <w:r w:rsidR="00AB4703">
              <w:rPr>
                <w:rFonts w:cs="Arial"/>
              </w:rPr>
              <w:object w:dxaOrig="225" w:dyaOrig="225" w14:anchorId="1316286D">
                <v:shape id="_x0000_i1121" type="#_x0000_t75" style="width:108pt;height:19.6pt" o:ole="">
                  <v:imagedata r:id="rId18" o:title=""/>
                </v:shape>
                <w:control r:id="rId19" w:name="CheckBox3" w:shapeid="_x0000_i1121"/>
              </w:object>
            </w:r>
            <w:r w:rsidR="00AB4703">
              <w:rPr>
                <w:rFonts w:cs="Arial"/>
              </w:rPr>
              <w:object w:dxaOrig="225" w:dyaOrig="225" w14:anchorId="54199DCF">
                <v:shape id="_x0000_i1123" type="#_x0000_t75" style="width:108pt;height:19.6pt" o:ole="">
                  <v:imagedata r:id="rId20" o:title=""/>
                </v:shape>
                <w:control r:id="rId21" w:name="CheckBox4" w:shapeid="_x0000_i1123"/>
              </w:object>
            </w:r>
          </w:p>
          <w:p w14:paraId="3F600BF8" w14:textId="77777777" w:rsidR="0055190A" w:rsidRDefault="009B4A4D" w:rsidP="003A11A2">
            <w:pPr>
              <w:spacing w:before="40" w:after="40"/>
            </w:pPr>
            <w:r>
              <w:t>Minimum no of quotations</w:t>
            </w:r>
            <w:r w:rsidR="003952D1">
              <w:t xml:space="preserve"> required is respectively</w:t>
            </w:r>
            <w:r w:rsidR="00655CE5">
              <w:t>:</w:t>
            </w:r>
            <w:r w:rsidR="003952D1">
              <w:t xml:space="preserve"> 1, 2, 3, or 3 with public tender</w:t>
            </w:r>
          </w:p>
          <w:p w14:paraId="62B80A59" w14:textId="77777777" w:rsidR="00D972A9" w:rsidRPr="006C6C47" w:rsidRDefault="001F0031" w:rsidP="001F0031">
            <w:pPr>
              <w:spacing w:before="40" w:after="40"/>
            </w:pPr>
            <w:r>
              <w:sym w:font="Wingdings" w:char="F0F0"/>
            </w:r>
            <w:r>
              <w:t xml:space="preserve"> </w:t>
            </w:r>
            <w:r w:rsidR="0055190A" w:rsidRPr="006C6C47">
              <w:t>Please r</w:t>
            </w:r>
            <w:r w:rsidR="006A241F" w:rsidRPr="006C6C47">
              <w:t xml:space="preserve">efer </w:t>
            </w:r>
            <w:r w:rsidR="0055190A" w:rsidRPr="006C6C47">
              <w:t xml:space="preserve">to the </w:t>
            </w:r>
            <w:r w:rsidR="003952D1" w:rsidRPr="006C6C47">
              <w:t>Procurement Handbook</w:t>
            </w:r>
            <w:r w:rsidR="0055190A" w:rsidRPr="006C6C47">
              <w:t xml:space="preserve"> (see link at end of form)</w:t>
            </w:r>
            <w:r w:rsidR="003952D1" w:rsidRPr="006C6C47">
              <w:t>.</w:t>
            </w:r>
          </w:p>
          <w:p w14:paraId="4971EFB1" w14:textId="77777777" w:rsidR="003952D1" w:rsidRDefault="003952D1" w:rsidP="00F71EA8">
            <w:pPr>
              <w:spacing w:before="40" w:after="40"/>
            </w:pPr>
          </w:p>
          <w:p w14:paraId="330540B4" w14:textId="77777777" w:rsidR="003A11A2" w:rsidRDefault="003A11A2" w:rsidP="00F71EA8">
            <w:pPr>
              <w:spacing w:before="40" w:after="40"/>
              <w:rPr>
                <w:rStyle w:val="PlaceholderText"/>
              </w:rPr>
            </w:pPr>
            <w:r w:rsidRPr="003A11A2">
              <w:t>Name of equipment:</w:t>
            </w:r>
            <w:r>
              <w:rPr>
                <w:i/>
              </w:rPr>
              <w:t xml:space="preserve"> </w:t>
            </w:r>
            <w:r w:rsidR="000D604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D604C">
              <w:instrText xml:space="preserve"> FORMTEXT </w:instrText>
            </w:r>
            <w:r w:rsidR="000D604C">
              <w:fldChar w:fldCharType="separate"/>
            </w:r>
            <w:r w:rsidR="000D604C">
              <w:rPr>
                <w:noProof/>
              </w:rPr>
              <w:t> </w:t>
            </w:r>
            <w:r w:rsidR="000D604C">
              <w:rPr>
                <w:noProof/>
              </w:rPr>
              <w:t> </w:t>
            </w:r>
            <w:r w:rsidR="000D604C">
              <w:rPr>
                <w:noProof/>
              </w:rPr>
              <w:t> </w:t>
            </w:r>
            <w:r w:rsidR="000D604C">
              <w:rPr>
                <w:noProof/>
              </w:rPr>
              <w:t> </w:t>
            </w:r>
            <w:r w:rsidR="000D604C">
              <w:rPr>
                <w:noProof/>
              </w:rPr>
              <w:t> </w:t>
            </w:r>
            <w:r w:rsidR="000D604C">
              <w:fldChar w:fldCharType="end"/>
            </w:r>
          </w:p>
          <w:p w14:paraId="6B900657" w14:textId="77777777" w:rsidR="00117F43" w:rsidRPr="00344628" w:rsidRDefault="00117F43" w:rsidP="00F71EA8">
            <w:pPr>
              <w:spacing w:before="40" w:after="40"/>
              <w:rPr>
                <w:i/>
              </w:rPr>
            </w:pPr>
          </w:p>
          <w:p w14:paraId="0F50265A" w14:textId="77777777" w:rsidR="000250FA" w:rsidRPr="00693BBA" w:rsidRDefault="000250FA" w:rsidP="000250FA">
            <w:pPr>
              <w:spacing w:before="40" w:after="40"/>
            </w:pPr>
            <w:r w:rsidRPr="00693BBA">
              <w:t>Manufacturer/Make</w:t>
            </w:r>
            <w:r>
              <w:t>/</w:t>
            </w:r>
            <w:r w:rsidRPr="00693BBA">
              <w:t>Model</w:t>
            </w:r>
            <w:r w:rsidR="00344E41">
              <w:t xml:space="preserve"> </w:t>
            </w:r>
            <w:r w:rsidR="00344E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344E41">
              <w:instrText xml:space="preserve"> FORMTEXT </w:instrText>
            </w:r>
            <w:r w:rsidR="00344E41">
              <w:fldChar w:fldCharType="separate"/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fldChar w:fldCharType="end"/>
            </w:r>
            <w:bookmarkEnd w:id="0"/>
          </w:p>
          <w:p w14:paraId="10DC1028" w14:textId="77777777" w:rsidR="000250FA" w:rsidRDefault="000250FA" w:rsidP="000250FA">
            <w:pPr>
              <w:spacing w:before="40" w:after="40"/>
              <w:rPr>
                <w:i/>
              </w:rPr>
            </w:pPr>
          </w:p>
          <w:p w14:paraId="6564909E" w14:textId="77777777" w:rsidR="00C053CB" w:rsidRDefault="003A11A2" w:rsidP="00F71EA8">
            <w:pPr>
              <w:spacing w:before="40" w:after="40"/>
            </w:pPr>
            <w:r>
              <w:t xml:space="preserve">Description of equipment </w:t>
            </w:r>
            <w:r w:rsidR="00B403DC">
              <w:t>and use</w:t>
            </w:r>
            <w:r w:rsidRPr="00693BBA">
              <w:t>:</w:t>
            </w:r>
            <w:r w:rsidR="00344E41">
              <w:t xml:space="preserve"> </w:t>
            </w:r>
            <w:r w:rsidR="00344E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344E41">
              <w:instrText xml:space="preserve"> FORMTEXT </w:instrText>
            </w:r>
            <w:r w:rsidR="00344E41">
              <w:fldChar w:fldCharType="separate"/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fldChar w:fldCharType="end"/>
            </w:r>
            <w:bookmarkEnd w:id="1"/>
          </w:p>
          <w:p w14:paraId="5E0CDF2E" w14:textId="77777777" w:rsidR="003A11A2" w:rsidRDefault="003A11A2" w:rsidP="00F71EA8">
            <w:pPr>
              <w:spacing w:before="40" w:after="40"/>
            </w:pPr>
          </w:p>
          <w:p w14:paraId="2EDAC320" w14:textId="792A13AB" w:rsidR="00216FED" w:rsidRDefault="00C95EA6" w:rsidP="00F71EA8">
            <w:pPr>
              <w:spacing w:before="40" w:after="40"/>
            </w:pPr>
            <w:r>
              <w:object w:dxaOrig="225" w:dyaOrig="225" w14:anchorId="75C80196">
                <v:shape id="_x0000_i1125" type="#_x0000_t75" style="width:94.8pt;height:22.35pt" o:ole="">
                  <v:imagedata r:id="rId22" o:title=""/>
                </v:shape>
                <w:control r:id="rId23" w:name="CheckBox5" w:shapeid="_x0000_i1125"/>
              </w:object>
            </w:r>
            <w:r>
              <w:t xml:space="preserve">  </w:t>
            </w:r>
            <w:r>
              <w:object w:dxaOrig="225" w:dyaOrig="225" w14:anchorId="14F1CD35">
                <v:shape id="_x0000_i1127" type="#_x0000_t75" style="width:65.6pt;height:19.6pt" o:ole="">
                  <v:imagedata r:id="rId24" o:title=""/>
                </v:shape>
                <w:control r:id="rId25" w:name="CheckBox11" w:shapeid="_x0000_i1127"/>
              </w:object>
            </w:r>
            <w:r>
              <w:t xml:space="preserve">  </w:t>
            </w:r>
            <w:r>
              <w:object w:dxaOrig="225" w:dyaOrig="225" w14:anchorId="1B5A2B85">
                <v:shape id="_x0000_i1129" type="#_x0000_t75" style="width:87.95pt;height:19.6pt" o:ole="">
                  <v:imagedata r:id="rId26" o:title=""/>
                </v:shape>
                <w:control r:id="rId27" w:name="CheckBox12" w:shapeid="_x0000_i1129"/>
              </w:object>
            </w:r>
          </w:p>
          <w:p w14:paraId="197C6D2E" w14:textId="77777777" w:rsidR="008A792F" w:rsidRDefault="00216FED" w:rsidP="008A792F">
            <w:pPr>
              <w:spacing w:before="40" w:after="40"/>
            </w:pPr>
            <w:r>
              <w:t>To be located at</w:t>
            </w:r>
            <w:r w:rsidR="00AD5B04">
              <w:t xml:space="preserve">: </w:t>
            </w:r>
            <w:r>
              <w:t xml:space="preserve"> </w:t>
            </w:r>
            <w:r w:rsidR="00AB4703">
              <w:t xml:space="preserve">Campus </w:t>
            </w:r>
            <w:r w:rsidR="006D0DD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6D0DDE">
              <w:instrText xml:space="preserve"> FORMTEXT </w:instrText>
            </w:r>
            <w:r w:rsidR="006D0DDE">
              <w:fldChar w:fldCharType="separate"/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fldChar w:fldCharType="end"/>
            </w:r>
            <w:bookmarkEnd w:id="2"/>
            <w:r w:rsidR="006D0DDE">
              <w:t xml:space="preserve"> </w:t>
            </w:r>
            <w:proofErr w:type="gramStart"/>
            <w:r w:rsidR="003A11A2" w:rsidRPr="00693BBA">
              <w:t>Room</w:t>
            </w:r>
            <w:r>
              <w:t xml:space="preserve"> </w:t>
            </w:r>
            <w:r w:rsidR="003A11A2" w:rsidRPr="00693BBA">
              <w:t xml:space="preserve"> no</w:t>
            </w:r>
            <w:proofErr w:type="gramEnd"/>
            <w:r w:rsidR="006D0DDE">
              <w:t xml:space="preserve"> </w:t>
            </w:r>
            <w:r w:rsidR="006D0DD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D0DDE">
              <w:instrText xml:space="preserve"> FORMTEXT </w:instrText>
            </w:r>
            <w:r w:rsidR="006D0DDE">
              <w:fldChar w:fldCharType="separate"/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fldChar w:fldCharType="end"/>
            </w:r>
            <w:bookmarkEnd w:id="3"/>
          </w:p>
          <w:p w14:paraId="55754D49" w14:textId="77777777" w:rsidR="00117F43" w:rsidRPr="00693BBA" w:rsidRDefault="00117F43" w:rsidP="008A792F">
            <w:pPr>
              <w:spacing w:before="40" w:after="40"/>
            </w:pPr>
          </w:p>
          <w:p w14:paraId="1022BF9E" w14:textId="77777777" w:rsidR="003A11A2" w:rsidRPr="00216FED" w:rsidRDefault="003A11A2" w:rsidP="006D0DDE">
            <w:pPr>
              <w:spacing w:before="40" w:after="40"/>
            </w:pPr>
            <w:r w:rsidRPr="00693BBA">
              <w:t>Installing company (if applicable)</w:t>
            </w:r>
            <w:r w:rsidR="006F3C12">
              <w:t>:</w:t>
            </w:r>
            <w:r w:rsidR="006D0DDE">
              <w:t xml:space="preserve"> </w:t>
            </w:r>
            <w:r w:rsidR="006D0DD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6D0DDE">
              <w:instrText xml:space="preserve"> FORMTEXT </w:instrText>
            </w:r>
            <w:r w:rsidR="006D0DDE">
              <w:fldChar w:fldCharType="separate"/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rPr>
                <w:noProof/>
              </w:rPr>
              <w:t> </w:t>
            </w:r>
            <w:r w:rsidR="006D0DDE">
              <w:fldChar w:fldCharType="end"/>
            </w:r>
            <w:bookmarkEnd w:id="4"/>
          </w:p>
        </w:tc>
      </w:tr>
      <w:tr w:rsidR="00125979" w:rsidRPr="00DA05EB" w14:paraId="7F674241" w14:textId="77777777" w:rsidTr="00F71EA8">
        <w:trPr>
          <w:trHeight w:val="28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F3E2D94" w14:textId="77777777" w:rsidR="00125979" w:rsidRDefault="00125979" w:rsidP="00F71EA8">
            <w:pPr>
              <w:spacing w:before="40" w:after="4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Use of hazardous chemicals with the equipment:</w:t>
            </w:r>
          </w:p>
        </w:tc>
      </w:tr>
      <w:tr w:rsidR="00C478D1" w:rsidRPr="00DA05EB" w14:paraId="42B43461" w14:textId="77777777" w:rsidTr="00F71EA8">
        <w:trPr>
          <w:trHeight w:val="86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65C05C" w14:textId="47A4FDDB" w:rsidR="00AF1AB3" w:rsidRDefault="00C478D1" w:rsidP="00F71EA8">
            <w:pPr>
              <w:spacing w:before="40" w:after="40"/>
            </w:pPr>
            <w:r>
              <w:t>Are hazardous chemicals used with the equipment</w:t>
            </w:r>
            <w:r w:rsidR="00AF1AB3">
              <w:t xml:space="preserve"> (refer Safety Data Sheets)</w:t>
            </w:r>
            <w:r>
              <w:t>?</w:t>
            </w:r>
            <w:r w:rsidR="00AF1AB3">
              <w:t xml:space="preserve">   </w:t>
            </w:r>
            <w:r w:rsidR="005322E1">
              <w:object w:dxaOrig="225" w:dyaOrig="225" w14:anchorId="6D4448CF">
                <v:shape id="_x0000_i1131" type="#_x0000_t75" style="width:36pt;height:19.6pt" o:ole="">
                  <v:imagedata r:id="rId28" o:title=""/>
                </v:shape>
                <w:control r:id="rId29" w:name="CheckBox8" w:shapeid="_x0000_i1131"/>
              </w:object>
            </w:r>
            <w:r w:rsidR="005322E1">
              <w:object w:dxaOrig="225" w:dyaOrig="225" w14:anchorId="6FAA0F94">
                <v:shape id="_x0000_i1133" type="#_x0000_t75" style="width:36pt;height:19.6pt" o:ole="">
                  <v:imagedata r:id="rId30" o:title=""/>
                </v:shape>
                <w:control r:id="rId31" w:name="CheckBox9" w:shapeid="_x0000_i1133"/>
              </w:object>
            </w:r>
          </w:p>
          <w:p w14:paraId="55914FEE" w14:textId="4DE515F3" w:rsidR="00AB4703" w:rsidRPr="000865B5" w:rsidRDefault="00AF1AB3" w:rsidP="00117F43">
            <w:pPr>
              <w:spacing w:before="40" w:after="40"/>
            </w:pPr>
            <w:r>
              <w:t xml:space="preserve">If </w:t>
            </w:r>
            <w:r w:rsidRPr="00481A1F">
              <w:rPr>
                <w:b/>
              </w:rPr>
              <w:t>yes</w:t>
            </w:r>
            <w:r>
              <w:t xml:space="preserve">, </w:t>
            </w:r>
            <w:r w:rsidR="003542C8">
              <w:t xml:space="preserve">conduct </w:t>
            </w:r>
            <w:r>
              <w:t>a chemicals risk assessment</w:t>
            </w:r>
            <w:r w:rsidR="003542C8">
              <w:t xml:space="preserve"> us</w:t>
            </w:r>
            <w:r>
              <w:t xml:space="preserve">ing form </w:t>
            </w:r>
            <w:r w:rsidRPr="00481A1F">
              <w:rPr>
                <w:b/>
              </w:rPr>
              <w:t>WHS12</w:t>
            </w:r>
            <w:r>
              <w:t xml:space="preserve">.  </w:t>
            </w:r>
            <w:r w:rsidR="00C478D1">
              <w:t xml:space="preserve">Refer </w:t>
            </w:r>
            <w:r>
              <w:t xml:space="preserve">to the </w:t>
            </w:r>
            <w:r w:rsidR="00FB7D95">
              <w:t xml:space="preserve">Safe </w:t>
            </w:r>
            <w:r>
              <w:t xml:space="preserve">Management </w:t>
            </w:r>
            <w:r w:rsidR="00FB7D95">
              <w:t xml:space="preserve">of Chemicals </w:t>
            </w:r>
            <w:r>
              <w:t>procedure.</w:t>
            </w:r>
            <w:r w:rsidR="00AB4703">
              <w:t xml:space="preserve"> Use of highly hazardous chemicals meeting </w:t>
            </w:r>
            <w:r w:rsidR="004C451B">
              <w:t xml:space="preserve">specific </w:t>
            </w:r>
            <w:r w:rsidR="00AB4703">
              <w:t>criteria require</w:t>
            </w:r>
            <w:r w:rsidR="00117F43">
              <w:t>s</w:t>
            </w:r>
            <w:r w:rsidR="00AB4703">
              <w:t xml:space="preserve"> approval by the </w:t>
            </w:r>
            <w:r w:rsidR="00D9273D">
              <w:t>U</w:t>
            </w:r>
            <w:r w:rsidR="00AB4703">
              <w:t>niversity Chemical and Nanomaterials Committee.</w:t>
            </w:r>
          </w:p>
        </w:tc>
      </w:tr>
      <w:tr w:rsidR="00A97A6D" w:rsidRPr="00DA05EB" w14:paraId="38E0AF99" w14:textId="77777777" w:rsidTr="00A97A6D">
        <w:trPr>
          <w:trHeight w:val="28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64A3BB1" w14:textId="77777777" w:rsidR="00A97A6D" w:rsidRDefault="00A97A6D" w:rsidP="00F71EA8">
            <w:pPr>
              <w:spacing w:before="40" w:after="4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Production of </w:t>
            </w:r>
            <w:proofErr w:type="spellStart"/>
            <w:r>
              <w:rPr>
                <w:b/>
                <w:color w:val="000080"/>
              </w:rPr>
              <w:t>ionising</w:t>
            </w:r>
            <w:proofErr w:type="spellEnd"/>
            <w:r>
              <w:rPr>
                <w:b/>
                <w:color w:val="000080"/>
              </w:rPr>
              <w:t xml:space="preserve"> or non-</w:t>
            </w:r>
            <w:proofErr w:type="spellStart"/>
            <w:r>
              <w:rPr>
                <w:b/>
                <w:color w:val="000080"/>
              </w:rPr>
              <w:t>ionising</w:t>
            </w:r>
            <w:proofErr w:type="spellEnd"/>
            <w:r>
              <w:rPr>
                <w:b/>
                <w:color w:val="000080"/>
              </w:rPr>
              <w:t xml:space="preserve"> radiation:</w:t>
            </w:r>
          </w:p>
        </w:tc>
      </w:tr>
      <w:tr w:rsidR="00AD5B04" w:rsidRPr="00DA05EB" w14:paraId="5D54A02B" w14:textId="77777777" w:rsidTr="00A22CA6">
        <w:trPr>
          <w:trHeight w:val="86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BD4033" w14:textId="3D4E83DC" w:rsidR="00AD5B04" w:rsidRPr="000865B5" w:rsidRDefault="00AD5B04" w:rsidP="004C451B">
            <w:pPr>
              <w:spacing w:before="40" w:after="40"/>
            </w:pPr>
            <w:r>
              <w:t>Do</w:t>
            </w:r>
            <w:r w:rsidR="004C451B">
              <w:t xml:space="preserve"> you have the necessary approval from the Departmental Radiation Safety Officer (RSO) or the University RSO for</w:t>
            </w:r>
            <w:r>
              <w:t xml:space="preserve"> equipment produc</w:t>
            </w:r>
            <w:r w:rsidR="004C451B">
              <w:t>ing</w:t>
            </w:r>
            <w:r>
              <w:t xml:space="preserve"> </w:t>
            </w:r>
            <w:proofErr w:type="spellStart"/>
            <w:r>
              <w:t>ionising</w:t>
            </w:r>
            <w:proofErr w:type="spellEnd"/>
            <w:r>
              <w:t xml:space="preserve"> radiation (</w:t>
            </w:r>
            <w:proofErr w:type="spellStart"/>
            <w:r>
              <w:t>eg</w:t>
            </w:r>
            <w:proofErr w:type="spellEnd"/>
            <w:r>
              <w:t xml:space="preserve"> X-rays) or </w:t>
            </w:r>
            <w:r w:rsidR="004C451B">
              <w:t xml:space="preserve">high-powered </w:t>
            </w:r>
            <w:r>
              <w:t>non-</w:t>
            </w:r>
            <w:proofErr w:type="spellStart"/>
            <w:r>
              <w:t>ionising</w:t>
            </w:r>
            <w:proofErr w:type="spellEnd"/>
            <w:r>
              <w:t xml:space="preserve"> radiation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4C451B">
              <w:t>a Class 3A, 3B or 4 laser product)</w:t>
            </w:r>
            <w:r>
              <w:t>?</w:t>
            </w:r>
            <w:r w:rsidR="00481A1F">
              <w:t xml:space="preserve">  </w:t>
            </w:r>
            <w:r w:rsidR="004923BA">
              <w:object w:dxaOrig="225" w:dyaOrig="225" w14:anchorId="6A248DA2">
                <v:shape id="_x0000_i1135" type="#_x0000_t75" style="width:36pt;height:15.05pt" o:ole="">
                  <v:imagedata r:id="rId32" o:title=""/>
                </v:shape>
                <w:control r:id="rId33" w:name="CheckBox813" w:shapeid="_x0000_i1135"/>
              </w:object>
            </w:r>
            <w:r w:rsidR="004923BA">
              <w:object w:dxaOrig="225" w:dyaOrig="225" w14:anchorId="175A7D36">
                <v:shape id="_x0000_i1137" type="#_x0000_t75" style="width:36pt;height:14.6pt" o:ole="">
                  <v:imagedata r:id="rId34" o:title=""/>
                </v:shape>
                <w:control r:id="rId35" w:name="CheckBox913" w:shapeid="_x0000_i1137"/>
              </w:object>
            </w:r>
          </w:p>
        </w:tc>
      </w:tr>
      <w:tr w:rsidR="00712AAE" w:rsidRPr="00DA05EB" w14:paraId="7332B8BD" w14:textId="77777777" w:rsidTr="00AE4B16">
        <w:trPr>
          <w:trHeight w:val="28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9181F1" w14:textId="77777777" w:rsidR="00712AAE" w:rsidRPr="00712AAE" w:rsidRDefault="00712AAE" w:rsidP="00712AAE">
            <w:pPr>
              <w:spacing w:before="40" w:after="4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Work environment in which </w:t>
            </w:r>
            <w:r w:rsidR="004B7B07">
              <w:rPr>
                <w:b/>
                <w:color w:val="000080"/>
              </w:rPr>
              <w:t xml:space="preserve">plant or </w:t>
            </w:r>
            <w:r>
              <w:rPr>
                <w:b/>
                <w:color w:val="000080"/>
              </w:rPr>
              <w:t>equipment is to be installed or used:</w:t>
            </w:r>
          </w:p>
        </w:tc>
      </w:tr>
      <w:tr w:rsidR="00D34B6E" w:rsidRPr="00DA05EB" w14:paraId="7F618110" w14:textId="77777777" w:rsidTr="0055190A">
        <w:trPr>
          <w:trHeight w:val="2876"/>
        </w:trPr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E621B8" w14:textId="77777777" w:rsidR="00D34B6E" w:rsidRDefault="00D34B6E" w:rsidP="000B2931">
            <w:pPr>
              <w:spacing w:before="60" w:after="60"/>
            </w:pPr>
            <w:r>
              <w:t xml:space="preserve">Have you considered the </w:t>
            </w:r>
            <w:proofErr w:type="gramStart"/>
            <w:r>
              <w:t>following:</w:t>
            </w:r>
            <w:proofErr w:type="gramEnd"/>
          </w:p>
          <w:p w14:paraId="46A881CF" w14:textId="4928D83E" w:rsidR="00D34B6E" w:rsidRDefault="00D34B6E" w:rsidP="00B57AC4">
            <w:pPr>
              <w:ind w:left="318" w:hanging="318"/>
            </w:pPr>
            <w:r>
              <w:object w:dxaOrig="225" w:dyaOrig="225" w14:anchorId="05822FAD">
                <v:shape id="_x0000_i1139" type="#_x0000_t75" style="width:15.05pt;height:13.65pt" o:ole="">
                  <v:imagedata r:id="rId36" o:title=""/>
                </v:shape>
                <w:control r:id="rId37" w:name="CheckBox10" w:shapeid="_x0000_i1139"/>
              </w:object>
            </w:r>
            <w:r>
              <w:t xml:space="preserve"> adequate </w:t>
            </w:r>
            <w:r w:rsidRPr="00B57AC4">
              <w:rPr>
                <w:b/>
              </w:rPr>
              <w:t>space clearance</w:t>
            </w:r>
            <w:r>
              <w:t xml:space="preserve"> for safe operation and maintenance</w:t>
            </w:r>
          </w:p>
          <w:p w14:paraId="4988C6AE" w14:textId="7BE45978" w:rsidR="00D34B6E" w:rsidRDefault="00D34B6E" w:rsidP="00B57AC4">
            <w:pPr>
              <w:ind w:left="318" w:hanging="318"/>
            </w:pPr>
            <w:r>
              <w:object w:dxaOrig="225" w:dyaOrig="225" w14:anchorId="6E6BB605">
                <v:shape id="_x0000_i1141" type="#_x0000_t75" style="width:15.05pt;height:13.65pt" o:ole="">
                  <v:imagedata r:id="rId36" o:title=""/>
                </v:shape>
                <w:control r:id="rId38" w:name="CheckBox102" w:shapeid="_x0000_i1141"/>
              </w:object>
            </w:r>
            <w:r>
              <w:t>workplace layout, access and storage</w:t>
            </w:r>
          </w:p>
          <w:p w14:paraId="1F3ACAF1" w14:textId="710749CF" w:rsidR="00D34B6E" w:rsidRPr="00B57AC4" w:rsidRDefault="00D34B6E" w:rsidP="00B57AC4">
            <w:pPr>
              <w:spacing w:after="60"/>
              <w:ind w:left="318" w:hanging="318"/>
              <w:rPr>
                <w:b/>
              </w:rPr>
            </w:pPr>
            <w:r>
              <w:object w:dxaOrig="225" w:dyaOrig="225" w14:anchorId="3532C42B">
                <v:shape id="_x0000_i1143" type="#_x0000_t75" style="width:15.05pt;height:13.65pt" o:ole="">
                  <v:imagedata r:id="rId36" o:title=""/>
                </v:shape>
                <w:control r:id="rId39" w:name="CheckBox103" w:shapeid="_x0000_i1143"/>
              </w:object>
            </w:r>
            <w:r w:rsidRPr="00B57AC4">
              <w:rPr>
                <w:b/>
              </w:rPr>
              <w:t>manual handling</w:t>
            </w:r>
            <w:r>
              <w:t xml:space="preserve"> or </w:t>
            </w:r>
            <w:r w:rsidRPr="00B57AC4">
              <w:rPr>
                <w:b/>
              </w:rPr>
              <w:t>ergonomic</w:t>
            </w:r>
            <w:r>
              <w:t xml:space="preserve"> requirements</w:t>
            </w:r>
          </w:p>
          <w:p w14:paraId="2D884F33" w14:textId="6CE73414" w:rsidR="00D34B6E" w:rsidRDefault="00D34B6E" w:rsidP="00B57AC4">
            <w:pPr>
              <w:spacing w:after="60"/>
              <w:ind w:left="318" w:hanging="318"/>
            </w:pPr>
            <w:r>
              <w:object w:dxaOrig="225" w:dyaOrig="225" w14:anchorId="779C8441">
                <v:shape id="_x0000_i1145" type="#_x0000_t75" style="width:15.05pt;height:13.65pt" o:ole="">
                  <v:imagedata r:id="rId36" o:title=""/>
                </v:shape>
                <w:control r:id="rId40" w:name="CheckBox105" w:shapeid="_x0000_i1145"/>
              </w:object>
            </w:r>
            <w:r w:rsidRPr="00B57AC4">
              <w:rPr>
                <w:b/>
              </w:rPr>
              <w:t>safety signage</w:t>
            </w:r>
            <w:r>
              <w:t xml:space="preserve"> requirements</w:t>
            </w:r>
          </w:p>
          <w:p w14:paraId="61533496" w14:textId="3F63776E" w:rsidR="00D34B6E" w:rsidRDefault="00D34B6E" w:rsidP="00B57AC4">
            <w:pPr>
              <w:spacing w:after="60"/>
              <w:ind w:left="318" w:hanging="318"/>
            </w:pPr>
            <w:r>
              <w:object w:dxaOrig="225" w:dyaOrig="225" w14:anchorId="4A8A9B43">
                <v:shape id="_x0000_i1147" type="#_x0000_t75" style="width:15.05pt;height:13.65pt" o:ole="">
                  <v:imagedata r:id="rId36" o:title=""/>
                </v:shape>
                <w:control r:id="rId41" w:name="CheckBox106" w:shapeid="_x0000_i1147"/>
              </w:object>
            </w:r>
            <w:r>
              <w:t>protective equipment or clothing (PPE)</w:t>
            </w:r>
          </w:p>
          <w:p w14:paraId="50154F42" w14:textId="2957DBAE" w:rsidR="00D34B6E" w:rsidRDefault="00D34B6E" w:rsidP="00B57AC4">
            <w:pPr>
              <w:spacing w:after="60"/>
              <w:ind w:left="318" w:hanging="318"/>
            </w:pPr>
            <w:r>
              <w:object w:dxaOrig="225" w:dyaOrig="225" w14:anchorId="427337AD">
                <v:shape id="_x0000_i1149" type="#_x0000_t75" style="width:15.05pt;height:13.65pt" o:ole="">
                  <v:imagedata r:id="rId36" o:title=""/>
                </v:shape>
                <w:control r:id="rId42" w:name="CheckBox108" w:shapeid="_x0000_i1149"/>
              </w:object>
            </w:r>
            <w:r>
              <w:t xml:space="preserve">any </w:t>
            </w:r>
            <w:r w:rsidRPr="00B57AC4">
              <w:rPr>
                <w:b/>
              </w:rPr>
              <w:t>noise</w:t>
            </w:r>
            <w:r>
              <w:t xml:space="preserve"> problems (annoyance or &gt; 85 dBA)?</w:t>
            </w:r>
          </w:p>
          <w:p w14:paraId="04811402" w14:textId="77777777" w:rsidR="00AB1910" w:rsidRDefault="00AB1910" w:rsidP="00117F43">
            <w:pPr>
              <w:spacing w:after="60"/>
            </w:pPr>
          </w:p>
          <w:p w14:paraId="5C8E7EFA" w14:textId="758182BA" w:rsidR="00D9273D" w:rsidRPr="00D9273D" w:rsidRDefault="00D9273D" w:rsidP="00D9273D"/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A1B27" w14:textId="77777777" w:rsidR="00D34B6E" w:rsidRDefault="00D34B6E" w:rsidP="00712AAE">
            <w:pPr>
              <w:pStyle w:val="ListParagraph"/>
              <w:spacing w:before="60" w:after="60"/>
              <w:ind w:left="33"/>
              <w:contextualSpacing w:val="0"/>
            </w:pPr>
            <w:r>
              <w:t>Comments:</w:t>
            </w:r>
          </w:p>
          <w:p w14:paraId="55E09B4E" w14:textId="77777777" w:rsidR="00D34B6E" w:rsidRDefault="00344E41" w:rsidP="004923BA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4B2EE02" w14:textId="77777777" w:rsidR="00D34B6E" w:rsidRPr="00024694" w:rsidRDefault="00D34B6E" w:rsidP="00344E41">
            <w:pPr>
              <w:pStyle w:val="ListParagraph"/>
              <w:spacing w:before="60" w:after="60"/>
              <w:ind w:left="33"/>
              <w:contextualSpacing w:val="0"/>
            </w:pPr>
          </w:p>
        </w:tc>
      </w:tr>
      <w:tr w:rsidR="00815164" w:rsidRPr="00DA05EB" w14:paraId="784CB9EC" w14:textId="77777777" w:rsidTr="00AE4B16">
        <w:trPr>
          <w:trHeight w:val="28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AA147CF" w14:textId="77777777" w:rsidR="00815164" w:rsidRDefault="00815164" w:rsidP="00F71EA8">
            <w:pPr>
              <w:spacing w:before="40" w:after="4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lastRenderedPageBreak/>
              <w:t>Potential impact on building infrastructure:</w:t>
            </w:r>
          </w:p>
        </w:tc>
      </w:tr>
      <w:tr w:rsidR="00D34B6E" w:rsidRPr="00DA05EB" w14:paraId="34F6A3EC" w14:textId="77777777" w:rsidTr="00D34B6E">
        <w:trPr>
          <w:trHeight w:val="865"/>
        </w:trPr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8577E4" w14:textId="17FB4A3D" w:rsidR="00AB1910" w:rsidRDefault="00AB1910" w:rsidP="00D34B6E">
            <w:r>
              <w:object w:dxaOrig="225" w:dyaOrig="225" w14:anchorId="592BB59F">
                <v:shape id="_x0000_i1151" type="#_x0000_t75" style="width:15.05pt;height:13.65pt" o:ole="">
                  <v:imagedata r:id="rId36" o:title=""/>
                </v:shape>
                <w:control r:id="rId43" w:name="CheckBox1043" w:shapeid="_x0000_i1151"/>
              </w:object>
            </w:r>
            <w:r>
              <w:t>requires an electrical power supply or special earth connection</w:t>
            </w:r>
          </w:p>
          <w:p w14:paraId="455521B2" w14:textId="789DCDD7" w:rsidR="00AB1910" w:rsidRDefault="00AB1910" w:rsidP="00AB1910">
            <w:pPr>
              <w:ind w:left="318"/>
            </w:pPr>
            <w:r>
              <w:object w:dxaOrig="225" w:dyaOrig="225" w14:anchorId="7CE3836D">
                <v:shape id="_x0000_i1153" type="#_x0000_t75" style="width:15.05pt;height:13.65pt" o:ole="">
                  <v:imagedata r:id="rId36" o:title=""/>
                </v:shape>
                <w:control r:id="rId44" w:name="CheckBox1044" w:shapeid="_x0000_i1153"/>
              </w:object>
            </w:r>
            <w:r>
              <w:t xml:space="preserve">240 </w:t>
            </w:r>
            <w:proofErr w:type="gramStart"/>
            <w:r>
              <w:t>volt</w:t>
            </w:r>
            <w:proofErr w:type="gramEnd"/>
            <w:r>
              <w:t xml:space="preserve">  </w:t>
            </w:r>
            <w:r>
              <w:object w:dxaOrig="225" w:dyaOrig="225" w14:anchorId="3F35F7AA">
                <v:shape id="_x0000_i1155" type="#_x0000_t75" style="width:15.05pt;height:13.65pt" o:ole="">
                  <v:imagedata r:id="rId36" o:title=""/>
                </v:shape>
                <w:control r:id="rId45" w:name="CheckBox1045" w:shapeid="_x0000_i1155"/>
              </w:object>
            </w:r>
            <w:r>
              <w:t>3 phase</w:t>
            </w:r>
          </w:p>
          <w:p w14:paraId="6DFA8885" w14:textId="0A3575B6" w:rsidR="00AB1910" w:rsidRDefault="00AB1910" w:rsidP="00AB1910">
            <w:pPr>
              <w:ind w:left="318"/>
            </w:pPr>
            <w:r>
              <w:t xml:space="preserve">Comes with a plug:   </w:t>
            </w:r>
            <w:r>
              <w:object w:dxaOrig="225" w:dyaOrig="225" w14:anchorId="146B1365">
                <v:shape id="_x0000_i1157" type="#_x0000_t75" style="width:15.05pt;height:13.65pt" o:ole="">
                  <v:imagedata r:id="rId36" o:title=""/>
                </v:shape>
                <w:control r:id="rId46" w:name="CheckBox1046" w:shapeid="_x0000_i1157"/>
              </w:object>
            </w:r>
            <w:r>
              <w:t xml:space="preserve">10 amp  </w:t>
            </w:r>
            <w:r>
              <w:object w:dxaOrig="225" w:dyaOrig="225" w14:anchorId="6AD3CCFA">
                <v:shape id="_x0000_i1159" type="#_x0000_t75" style="width:15.05pt;height:13.65pt" o:ole="">
                  <v:imagedata r:id="rId36" o:title=""/>
                </v:shape>
                <w:control r:id="rId47" w:name="CheckBox1047" w:shapeid="_x0000_i1159"/>
              </w:object>
            </w:r>
            <w:r>
              <w:t>15 amp</w:t>
            </w:r>
          </w:p>
          <w:p w14:paraId="3F5454DF" w14:textId="74E01AE0" w:rsidR="00AB1910" w:rsidRDefault="00AB1910" w:rsidP="00AB1910">
            <w:pPr>
              <w:ind w:left="318"/>
            </w:pPr>
            <w:r>
              <w:object w:dxaOrig="225" w:dyaOrig="225" w14:anchorId="5A6B7101">
                <v:shape id="_x0000_i1161" type="#_x0000_t75" style="width:15.05pt;height:13.65pt" o:ole="">
                  <v:imagedata r:id="rId36" o:title=""/>
                </v:shape>
                <w:control r:id="rId48" w:name="CheckBox1048" w:shapeid="_x0000_i1161"/>
              </w:object>
            </w:r>
            <w:r>
              <w:t xml:space="preserve">Power point required  </w:t>
            </w:r>
            <w:r>
              <w:object w:dxaOrig="225" w:dyaOrig="225" w14:anchorId="66DB19A3">
                <v:shape id="_x0000_i1163" type="#_x0000_t75" style="width:15.05pt;height:13.65pt" o:ole="">
                  <v:imagedata r:id="rId36" o:title=""/>
                </v:shape>
                <w:control r:id="rId49" w:name="CheckBox1049" w:shapeid="_x0000_i1163"/>
              </w:object>
            </w:r>
            <w:r>
              <w:t>Fixed wired</w:t>
            </w:r>
          </w:p>
          <w:p w14:paraId="2148C0E9" w14:textId="6533AB05" w:rsidR="00D34B6E" w:rsidRPr="00F27C20" w:rsidRDefault="00D34B6E" w:rsidP="004923BA">
            <w:pPr>
              <w:ind w:left="318" w:hanging="318"/>
            </w:pPr>
            <w:r>
              <w:object w:dxaOrig="225" w:dyaOrig="225" w14:anchorId="7E738017">
                <v:shape id="_x0000_i1165" type="#_x0000_t75" style="width:15.05pt;height:13.65pt" o:ole="">
                  <v:imagedata r:id="rId36" o:title=""/>
                </v:shape>
                <w:control r:id="rId50" w:name="CheckBox104" w:shapeid="_x0000_i1165"/>
              </w:object>
            </w:r>
            <w:r w:rsidRPr="00F27C20">
              <w:t>produce</w:t>
            </w:r>
            <w:r w:rsidR="00AB1910">
              <w:t>s</w:t>
            </w:r>
            <w:r w:rsidRPr="00F27C20">
              <w:t xml:space="preserve"> </w:t>
            </w:r>
            <w:r w:rsidRPr="00B57AC4">
              <w:rPr>
                <w:b/>
              </w:rPr>
              <w:t>significant heat</w:t>
            </w:r>
          </w:p>
          <w:p w14:paraId="7F1D7292" w14:textId="64DDF175" w:rsidR="00D34B6E" w:rsidRDefault="00D34B6E" w:rsidP="004923BA">
            <w:pPr>
              <w:ind w:left="318" w:hanging="318"/>
            </w:pPr>
            <w:r>
              <w:object w:dxaOrig="225" w:dyaOrig="225" w14:anchorId="3005F88E">
                <v:shape id="_x0000_i1167" type="#_x0000_t75" style="width:15.05pt;height:13.65pt" o:ole="">
                  <v:imagedata r:id="rId36" o:title=""/>
                </v:shape>
                <w:control r:id="rId51" w:name="CheckBox109" w:shapeid="_x0000_i1167"/>
              </w:object>
            </w:r>
            <w:r>
              <w:t>produce</w:t>
            </w:r>
            <w:r w:rsidR="00AB1910">
              <w:t>s</w:t>
            </w:r>
            <w:r>
              <w:t xml:space="preserve"> or is sensitive to </w:t>
            </w:r>
            <w:r w:rsidRPr="00B57AC4">
              <w:rPr>
                <w:b/>
              </w:rPr>
              <w:t>vibration</w:t>
            </w:r>
          </w:p>
          <w:p w14:paraId="27C159A1" w14:textId="731E94AD" w:rsidR="00D34B6E" w:rsidRDefault="00D34B6E" w:rsidP="004923BA">
            <w:pPr>
              <w:ind w:left="318" w:hanging="318"/>
            </w:pPr>
            <w:r>
              <w:object w:dxaOrig="225" w:dyaOrig="225" w14:anchorId="701D1F59">
                <v:shape id="_x0000_i1169" type="#_x0000_t75" style="width:15.05pt;height:13.65pt" o:ole="">
                  <v:imagedata r:id="rId36" o:title=""/>
                </v:shape>
                <w:control r:id="rId52" w:name="CheckBox1010" w:shapeid="_x0000_i1169"/>
              </w:object>
            </w:r>
            <w:r>
              <w:t>produce</w:t>
            </w:r>
            <w:r w:rsidR="00AB1910">
              <w:t>s</w:t>
            </w:r>
            <w:r>
              <w:t xml:space="preserve"> </w:t>
            </w:r>
            <w:r w:rsidRPr="00B57AC4">
              <w:rPr>
                <w:b/>
              </w:rPr>
              <w:t>magnetic or electrical fields</w:t>
            </w:r>
          </w:p>
          <w:p w14:paraId="3F984271" w14:textId="7BAF8E18" w:rsidR="00D34B6E" w:rsidRDefault="00D34B6E" w:rsidP="004923BA">
            <w:pPr>
              <w:ind w:left="318" w:hanging="318"/>
            </w:pPr>
            <w:r>
              <w:object w:dxaOrig="225" w:dyaOrig="225" w14:anchorId="28488947">
                <v:shape id="_x0000_i1171" type="#_x0000_t75" style="width:15.05pt;height:13.65pt" o:ole="">
                  <v:imagedata r:id="rId36" o:title=""/>
                </v:shape>
                <w:control r:id="rId53" w:name="CheckBox1017" w:shapeid="_x0000_i1171"/>
              </w:object>
            </w:r>
            <w:r>
              <w:t>require</w:t>
            </w:r>
            <w:r w:rsidR="00AB1910">
              <w:t>s</w:t>
            </w:r>
            <w:r>
              <w:t xml:space="preserve"> </w:t>
            </w:r>
            <w:r w:rsidRPr="00B57AC4">
              <w:rPr>
                <w:b/>
              </w:rPr>
              <w:t>compressed air</w:t>
            </w:r>
          </w:p>
          <w:p w14:paraId="4F39B16E" w14:textId="15B1980C" w:rsidR="00D34B6E" w:rsidRDefault="00D34B6E" w:rsidP="004923BA">
            <w:pPr>
              <w:ind w:left="318" w:hanging="318"/>
            </w:pPr>
            <w:r>
              <w:object w:dxaOrig="225" w:dyaOrig="225" w14:anchorId="01C72AA9">
                <v:shape id="_x0000_i1173" type="#_x0000_t75" style="width:15.05pt;height:13.65pt" o:ole="">
                  <v:imagedata r:id="rId36" o:title=""/>
                </v:shape>
                <w:control r:id="rId54" w:name="CheckBox1018" w:shapeid="_x0000_i1173"/>
              </w:object>
            </w:r>
            <w:r>
              <w:t>use</w:t>
            </w:r>
            <w:r w:rsidR="00AB1910">
              <w:t>s</w:t>
            </w:r>
            <w:r>
              <w:t xml:space="preserve"> </w:t>
            </w:r>
            <w:r w:rsidRPr="00B57AC4">
              <w:rPr>
                <w:b/>
              </w:rPr>
              <w:t>cryogenic fluids</w:t>
            </w:r>
          </w:p>
          <w:p w14:paraId="7358B4A1" w14:textId="6D293A19" w:rsidR="00D34B6E" w:rsidRDefault="00D34B6E" w:rsidP="004923BA">
            <w:pPr>
              <w:ind w:left="318" w:hanging="318"/>
            </w:pPr>
            <w:r>
              <w:object w:dxaOrig="225" w:dyaOrig="225" w14:anchorId="50BC3BE8">
                <v:shape id="_x0000_i1175" type="#_x0000_t75" style="width:15.05pt;height:13.65pt" o:ole="">
                  <v:imagedata r:id="rId36" o:title=""/>
                </v:shape>
                <w:control r:id="rId55" w:name="CheckBox1019" w:shapeid="_x0000_i1175"/>
              </w:object>
            </w:r>
            <w:r>
              <w:t>require</w:t>
            </w:r>
            <w:r w:rsidR="00AB1910">
              <w:t>s</w:t>
            </w:r>
            <w:r>
              <w:t xml:space="preserve"> </w:t>
            </w:r>
            <w:r w:rsidRPr="00B57AC4">
              <w:rPr>
                <w:b/>
              </w:rPr>
              <w:t>special gas supply</w:t>
            </w:r>
          </w:p>
          <w:p w14:paraId="2D16855E" w14:textId="595BD207" w:rsidR="00D34B6E" w:rsidRDefault="00D34B6E" w:rsidP="004923BA">
            <w:pPr>
              <w:ind w:left="318" w:hanging="318"/>
            </w:pPr>
            <w:r>
              <w:object w:dxaOrig="225" w:dyaOrig="225" w14:anchorId="60531B0F">
                <v:shape id="_x0000_i1177" type="#_x0000_t75" style="width:15.05pt;height:13.65pt" o:ole="">
                  <v:imagedata r:id="rId36" o:title=""/>
                </v:shape>
                <w:control r:id="rId56" w:name="CheckBox1020" w:shapeid="_x0000_i1177"/>
              </w:object>
            </w:r>
            <w:r>
              <w:t>require</w:t>
            </w:r>
            <w:r w:rsidR="00AB1910">
              <w:t>s</w:t>
            </w:r>
            <w:r>
              <w:t xml:space="preserve"> </w:t>
            </w:r>
            <w:r w:rsidRPr="00B57AC4">
              <w:rPr>
                <w:b/>
              </w:rPr>
              <w:t>drainage</w:t>
            </w:r>
          </w:p>
          <w:p w14:paraId="54072ACF" w14:textId="63877948" w:rsidR="00D34B6E" w:rsidRDefault="00D34B6E" w:rsidP="004923BA">
            <w:pPr>
              <w:ind w:left="318" w:hanging="318"/>
            </w:pPr>
            <w:r>
              <w:object w:dxaOrig="225" w:dyaOrig="225" w14:anchorId="6F41EEE1">
                <v:shape id="_x0000_i1179" type="#_x0000_t75" style="width:15.05pt;height:13.65pt" o:ole="">
                  <v:imagedata r:id="rId36" o:title=""/>
                </v:shape>
                <w:control r:id="rId57" w:name="CheckBox1021" w:shapeid="_x0000_i1179"/>
              </w:object>
            </w:r>
            <w:r>
              <w:t>require</w:t>
            </w:r>
            <w:r w:rsidR="00AB1910">
              <w:t>s</w:t>
            </w:r>
            <w:r>
              <w:t xml:space="preserve"> </w:t>
            </w:r>
            <w:r w:rsidRPr="00B57AC4">
              <w:rPr>
                <w:b/>
              </w:rPr>
              <w:t>ventilation</w:t>
            </w:r>
            <w:r>
              <w:t xml:space="preserve"> or </w:t>
            </w:r>
            <w:r w:rsidRPr="00B57AC4">
              <w:rPr>
                <w:b/>
              </w:rPr>
              <w:t>extraction</w:t>
            </w:r>
          </w:p>
          <w:p w14:paraId="320221DD" w14:textId="32FA76E4" w:rsidR="00D34B6E" w:rsidRDefault="00D34B6E" w:rsidP="004923BA">
            <w:pPr>
              <w:ind w:left="318" w:hanging="318"/>
            </w:pPr>
            <w:r>
              <w:object w:dxaOrig="225" w:dyaOrig="225" w14:anchorId="4F76252C">
                <v:shape id="_x0000_i1181" type="#_x0000_t75" style="width:15.05pt;height:13.65pt" o:ole="">
                  <v:imagedata r:id="rId36" o:title=""/>
                </v:shape>
                <w:control r:id="rId58" w:name="CheckBox1023" w:shapeid="_x0000_i1181"/>
              </w:object>
            </w:r>
            <w:r>
              <w:t>require</w:t>
            </w:r>
            <w:r w:rsidR="00AB1910">
              <w:t>s</w:t>
            </w:r>
            <w:r>
              <w:t xml:space="preserve"> a </w:t>
            </w:r>
            <w:r w:rsidRPr="009E2E68">
              <w:rPr>
                <w:b/>
              </w:rPr>
              <w:t>computer network connection</w:t>
            </w:r>
          </w:p>
          <w:p w14:paraId="16D9ECE3" w14:textId="741B9606" w:rsidR="00D34B6E" w:rsidRDefault="00D34B6E" w:rsidP="00AB1910">
            <w:pPr>
              <w:ind w:left="318" w:hanging="318"/>
            </w:pPr>
            <w:r>
              <w:object w:dxaOrig="225" w:dyaOrig="225" w14:anchorId="027CF782">
                <v:shape id="_x0000_i1183" type="#_x0000_t75" style="width:15.05pt;height:13.65pt" o:ole="">
                  <v:imagedata r:id="rId36" o:title=""/>
                </v:shape>
                <w:control r:id="rId59" w:name="CheckBox1024" w:shapeid="_x0000_i1183"/>
              </w:object>
            </w:r>
            <w:r>
              <w:t>require</w:t>
            </w:r>
            <w:r w:rsidR="00AB1910">
              <w:t>s</w:t>
            </w:r>
            <w:r>
              <w:t xml:space="preserve"> a </w:t>
            </w:r>
            <w:r w:rsidRPr="00AB1910">
              <w:rPr>
                <w:b/>
              </w:rPr>
              <w:t>special environment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clean room, temperature or humidity control, special lighting)</w:t>
            </w:r>
          </w:p>
          <w:p w14:paraId="41616C86" w14:textId="77777777" w:rsidR="00117F43" w:rsidRDefault="00117F43" w:rsidP="00AB1910">
            <w:pPr>
              <w:ind w:left="318" w:hanging="318"/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8D2306" w14:textId="77777777" w:rsidR="00D34B6E" w:rsidRDefault="00D34B6E" w:rsidP="000E2093">
            <w:pPr>
              <w:pStyle w:val="ListParagraph"/>
              <w:spacing w:before="60" w:after="80"/>
              <w:ind w:left="33"/>
              <w:contextualSpacing w:val="0"/>
            </w:pPr>
            <w:r>
              <w:t>Comments:</w:t>
            </w:r>
          </w:p>
          <w:p w14:paraId="2E858EEC" w14:textId="77777777" w:rsidR="00D34B6E" w:rsidRPr="000E2093" w:rsidRDefault="00344E41" w:rsidP="000E2093">
            <w:pPr>
              <w:spacing w:before="6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54C8C33B" w14:textId="77777777" w:rsidR="00D34B6E" w:rsidRPr="000865B5" w:rsidRDefault="00D34B6E" w:rsidP="000B2931">
            <w:pPr>
              <w:spacing w:before="60" w:after="60"/>
            </w:pPr>
          </w:p>
        </w:tc>
      </w:tr>
      <w:tr w:rsidR="004B7B07" w:rsidRPr="005305AA" w14:paraId="6BB9DB7D" w14:textId="77777777" w:rsidTr="004B7B07">
        <w:trPr>
          <w:trHeight w:val="28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4FB6761" w14:textId="77777777" w:rsidR="004B7B07" w:rsidRDefault="004B7B07" w:rsidP="003A7F28">
            <w:pPr>
              <w:spacing w:before="40" w:after="40"/>
              <w:rPr>
                <w:b/>
                <w:color w:val="000080"/>
              </w:rPr>
            </w:pPr>
            <w:r w:rsidRPr="006F3C12">
              <w:rPr>
                <w:b/>
                <w:color w:val="000080"/>
              </w:rPr>
              <w:t>Structural issues:</w:t>
            </w:r>
            <w:r>
              <w:t xml:space="preserve">  </w:t>
            </w:r>
          </w:p>
        </w:tc>
      </w:tr>
      <w:tr w:rsidR="004B7B07" w:rsidRPr="005305AA" w14:paraId="615D34B6" w14:textId="77777777" w:rsidTr="003A7F28">
        <w:trPr>
          <w:trHeight w:val="86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62FF0" w14:textId="77777777" w:rsidR="004B7B07" w:rsidRDefault="004B7B07" w:rsidP="004B7B07">
            <w:pPr>
              <w:spacing w:before="60" w:after="60"/>
            </w:pPr>
            <w:r>
              <w:t xml:space="preserve">What is the weight of the equipment? </w:t>
            </w:r>
            <w:r w:rsidR="00344E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344E41">
              <w:instrText xml:space="preserve"> FORMTEXT </w:instrText>
            </w:r>
            <w:r w:rsidR="00344E41">
              <w:fldChar w:fldCharType="separate"/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fldChar w:fldCharType="end"/>
            </w:r>
            <w:bookmarkEnd w:id="7"/>
            <w:r>
              <w:t xml:space="preserve"> kg</w:t>
            </w:r>
          </w:p>
          <w:p w14:paraId="5809E8D2" w14:textId="77777777" w:rsidR="004B7B07" w:rsidRDefault="004B7B07" w:rsidP="004B7B07">
            <w:pPr>
              <w:spacing w:before="60" w:after="60"/>
            </w:pPr>
            <w:r>
              <w:t>For heavier equipment, how many su</w:t>
            </w:r>
            <w:r w:rsidR="00C71FA8">
              <w:t xml:space="preserve">pporting feet does it have and </w:t>
            </w:r>
            <w:r>
              <w:t xml:space="preserve">what is the area of each supporting foot? </w:t>
            </w:r>
            <w:r w:rsidR="00344E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344E41">
              <w:instrText xml:space="preserve"> FORMTEXT </w:instrText>
            </w:r>
            <w:r w:rsidR="00344E41">
              <w:fldChar w:fldCharType="separate"/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fldChar w:fldCharType="end"/>
            </w:r>
            <w:bookmarkEnd w:id="8"/>
          </w:p>
          <w:p w14:paraId="0F35A9F1" w14:textId="77777777" w:rsidR="004B7B07" w:rsidRPr="003542C8" w:rsidRDefault="004B7B07" w:rsidP="004B7B07">
            <w:pPr>
              <w:spacing w:before="60" w:after="60"/>
            </w:pPr>
            <w:r>
              <w:t>What are the dimensions of the equipment (</w:t>
            </w:r>
            <w:proofErr w:type="spellStart"/>
            <w:r>
              <w:t>WxDxH</w:t>
            </w:r>
            <w:proofErr w:type="spellEnd"/>
            <w:r>
              <w:t>, give units)?</w:t>
            </w:r>
            <w:r w:rsidR="00344E41">
              <w:t xml:space="preserve"> </w:t>
            </w:r>
            <w:r w:rsidR="00344E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344E41">
              <w:instrText xml:space="preserve"> FORMTEXT </w:instrText>
            </w:r>
            <w:r w:rsidR="00344E41">
              <w:fldChar w:fldCharType="separate"/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rPr>
                <w:noProof/>
              </w:rPr>
              <w:t> </w:t>
            </w:r>
            <w:r w:rsidR="00344E41">
              <w:fldChar w:fldCharType="end"/>
            </w:r>
            <w:bookmarkEnd w:id="9"/>
          </w:p>
          <w:p w14:paraId="18C53A60" w14:textId="2843D13F" w:rsidR="004B7B07" w:rsidRDefault="004B7B07" w:rsidP="004B7B07">
            <w:pPr>
              <w:spacing w:before="40" w:after="40"/>
              <w:rPr>
                <w:b/>
                <w:color w:val="000080"/>
              </w:rPr>
            </w:pPr>
            <w:r>
              <w:t xml:space="preserve">Does it fit through the door?   </w:t>
            </w:r>
            <w:r w:rsidR="00B57AC4">
              <w:object w:dxaOrig="225" w:dyaOrig="225" w14:anchorId="0F2FE6A2">
                <v:shape id="_x0000_i1185" type="#_x0000_t75" style="width:36pt;height:15.05pt" o:ole="">
                  <v:imagedata r:id="rId60" o:title=""/>
                </v:shape>
                <w:control r:id="rId61" w:name="CheckBox811" w:shapeid="_x0000_i1185"/>
              </w:object>
            </w:r>
            <w:r w:rsidR="00B57AC4">
              <w:object w:dxaOrig="225" w:dyaOrig="225" w14:anchorId="3BAF955E">
                <v:shape id="_x0000_i1187" type="#_x0000_t75" style="width:36pt;height:15.05pt" o:ole="">
                  <v:imagedata r:id="rId62" o:title=""/>
                </v:shape>
                <w:control r:id="rId63" w:name="CheckBox911" w:shapeid="_x0000_i1187"/>
              </w:object>
            </w:r>
          </w:p>
        </w:tc>
      </w:tr>
      <w:tr w:rsidR="003D1834" w:rsidRPr="005305AA" w14:paraId="7F4BED7E" w14:textId="77777777" w:rsidTr="004E1052">
        <w:trPr>
          <w:trHeight w:val="28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FBC2107" w14:textId="77777777" w:rsidR="003D1834" w:rsidRDefault="003D1834" w:rsidP="008A4D9A">
            <w:pPr>
              <w:spacing w:before="40" w:after="4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Attachments</w:t>
            </w:r>
          </w:p>
        </w:tc>
      </w:tr>
      <w:tr w:rsidR="003D1834" w:rsidRPr="005305AA" w14:paraId="116F074E" w14:textId="77777777" w:rsidTr="003A7F28">
        <w:trPr>
          <w:trHeight w:val="86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306D1" w14:textId="64D7B73F" w:rsidR="003D1834" w:rsidRDefault="003D1834" w:rsidP="008A4D9A">
            <w:pPr>
              <w:spacing w:before="60" w:after="60"/>
            </w:pPr>
            <w:r>
              <w:object w:dxaOrig="225" w:dyaOrig="225" w14:anchorId="5A0210B0">
                <v:shape id="_x0000_i1189" type="#_x0000_t75" style="width:15.05pt;height:13.65pt" o:ole="">
                  <v:imagedata r:id="rId36" o:title=""/>
                </v:shape>
                <w:control r:id="rId64" w:name="CheckBox1041" w:shapeid="_x0000_i1189"/>
              </w:object>
            </w:r>
            <w:r w:rsidR="00190047">
              <w:rPr>
                <w:b/>
              </w:rPr>
              <w:t>F</w:t>
            </w:r>
            <w:r w:rsidRPr="00024694">
              <w:rPr>
                <w:b/>
              </w:rPr>
              <w:t>orm WHS4</w:t>
            </w:r>
            <w:r>
              <w:rPr>
                <w:b/>
              </w:rPr>
              <w:t>1 Plant &amp; Equipment Risk Assessment</w:t>
            </w:r>
            <w:r>
              <w:t>.</w:t>
            </w:r>
          </w:p>
          <w:p w14:paraId="06894623" w14:textId="2968C775" w:rsidR="003D1834" w:rsidRDefault="003D1834" w:rsidP="008A4D9A">
            <w:pPr>
              <w:spacing w:before="60" w:after="60"/>
            </w:pPr>
            <w:r>
              <w:object w:dxaOrig="225" w:dyaOrig="225" w14:anchorId="1C470C1A">
                <v:shape id="_x0000_i1191" type="#_x0000_t75" style="width:15.05pt;height:13.65pt" o:ole="">
                  <v:imagedata r:id="rId36" o:title=""/>
                </v:shape>
                <w:control r:id="rId65" w:name="CheckBox1042" w:shapeid="_x0000_i1191"/>
              </w:object>
            </w:r>
            <w:r w:rsidRPr="00024694">
              <w:rPr>
                <w:b/>
              </w:rPr>
              <w:t>SOP</w:t>
            </w:r>
            <w:r>
              <w:t xml:space="preserve"> for use of the plant/equipment.</w:t>
            </w:r>
          </w:p>
          <w:p w14:paraId="5B5467C2" w14:textId="77777777" w:rsidR="00FD5BE1" w:rsidRDefault="003D1834" w:rsidP="0093105E">
            <w:pPr>
              <w:spacing w:before="60" w:after="60"/>
            </w:pPr>
            <w:r w:rsidRPr="005322E1">
              <w:rPr>
                <w:b/>
                <w:sz w:val="18"/>
              </w:rPr>
              <w:t>Note</w:t>
            </w:r>
            <w:r w:rsidRPr="005322E1">
              <w:rPr>
                <w:sz w:val="18"/>
              </w:rPr>
              <w:t xml:space="preserve">: In some </w:t>
            </w:r>
            <w:proofErr w:type="gramStart"/>
            <w:r w:rsidRPr="005322E1">
              <w:rPr>
                <w:sz w:val="18"/>
              </w:rPr>
              <w:t>cases</w:t>
            </w:r>
            <w:proofErr w:type="gramEnd"/>
            <w:r w:rsidRPr="005322E1">
              <w:rPr>
                <w:sz w:val="18"/>
              </w:rPr>
              <w:t xml:space="preserve"> the risk assessment</w:t>
            </w:r>
            <w:r w:rsidR="00190047">
              <w:rPr>
                <w:sz w:val="18"/>
              </w:rPr>
              <w:t xml:space="preserve"> and/or SOP</w:t>
            </w:r>
            <w:r w:rsidRPr="005322E1">
              <w:rPr>
                <w:sz w:val="18"/>
              </w:rPr>
              <w:t xml:space="preserve"> may not be able to be completed until the plant/equipment is on site. In this case a draft or preliminary risk assessment </w:t>
            </w:r>
            <w:r w:rsidR="0093105E">
              <w:rPr>
                <w:sz w:val="18"/>
              </w:rPr>
              <w:t xml:space="preserve">may be attached. </w:t>
            </w:r>
            <w:r w:rsidR="0093105E">
              <w:t>However, the full risk assessment must be completed and approved, and any necessary additional control measures, including any SOP, implemented before the plant/equipment is made operable</w:t>
            </w:r>
            <w:r w:rsidR="00FD5BE1">
              <w:t>.</w:t>
            </w:r>
          </w:p>
          <w:p w14:paraId="501D5C69" w14:textId="77777777" w:rsidR="003D1834" w:rsidRPr="00FD5BE1" w:rsidRDefault="00FD5BE1" w:rsidP="008A4D9A">
            <w:pPr>
              <w:spacing w:before="60" w:after="60"/>
            </w:pPr>
            <w:r>
              <w:t>Instruction or operation manuals should be obtained from the manufacturer or supplier, and any relevant regulations, codes or Australian/international standards considered</w:t>
            </w:r>
            <w:r w:rsidR="0093105E">
              <w:t>.</w:t>
            </w:r>
          </w:p>
        </w:tc>
      </w:tr>
      <w:tr w:rsidR="004E1052" w:rsidRPr="005305AA" w14:paraId="76FF85F8" w14:textId="77777777" w:rsidTr="004E1052">
        <w:trPr>
          <w:trHeight w:val="28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B780909" w14:textId="77777777" w:rsidR="004E1052" w:rsidRDefault="004E1052" w:rsidP="00F71EA8">
            <w:pPr>
              <w:spacing w:before="40" w:after="4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Purchase order:</w:t>
            </w:r>
          </w:p>
        </w:tc>
      </w:tr>
      <w:tr w:rsidR="00D675EA" w:rsidRPr="005305AA" w14:paraId="39DD0CB5" w14:textId="77777777" w:rsidTr="000D604C">
        <w:trPr>
          <w:trHeight w:val="73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363EB" w14:textId="16B18FE0" w:rsidR="00D675EA" w:rsidRPr="005305AA" w:rsidRDefault="008B0D62" w:rsidP="008B0D62">
            <w:pPr>
              <w:spacing w:before="40" w:after="40"/>
              <w:rPr>
                <w:b/>
              </w:rPr>
            </w:pPr>
            <w:r>
              <w:t>Does t</w:t>
            </w:r>
            <w:r w:rsidR="006F3C12">
              <w:t xml:space="preserve">he purchase order </w:t>
            </w:r>
            <w:r w:rsidR="00D675EA" w:rsidRPr="00C570A9">
              <w:t>include a requirement that the p</w:t>
            </w:r>
            <w:r w:rsidR="00D675EA">
              <w:t xml:space="preserve">lant/equipment complies with the Work Health Safety </w:t>
            </w:r>
            <w:r w:rsidR="00D675EA" w:rsidRPr="00C570A9">
              <w:t xml:space="preserve">legislation and </w:t>
            </w:r>
            <w:r w:rsidR="00D675EA">
              <w:t xml:space="preserve">any </w:t>
            </w:r>
            <w:r w:rsidR="00D675EA" w:rsidRPr="00C570A9">
              <w:t xml:space="preserve">relevant Australian </w:t>
            </w:r>
            <w:r w:rsidR="00D675EA">
              <w:t>or international s</w:t>
            </w:r>
            <w:r w:rsidR="00D675EA" w:rsidRPr="00C570A9">
              <w:t>tandards</w:t>
            </w:r>
            <w:r>
              <w:t>?</w:t>
            </w:r>
            <w:r w:rsidR="00D675EA">
              <w:t xml:space="preserve">   </w:t>
            </w:r>
            <w:r w:rsidR="006F3C12">
              <w:t xml:space="preserve">      </w:t>
            </w:r>
            <w:r w:rsidR="00B57AC4">
              <w:object w:dxaOrig="225" w:dyaOrig="225" w14:anchorId="6CA804F4">
                <v:shape id="_x0000_i1193" type="#_x0000_t75" style="width:36pt;height:13.65pt" o:ole="">
                  <v:imagedata r:id="rId66" o:title=""/>
                </v:shape>
                <w:control r:id="rId67" w:name="CheckBox812" w:shapeid="_x0000_i1193"/>
              </w:object>
            </w:r>
            <w:r w:rsidR="00B57AC4">
              <w:object w:dxaOrig="225" w:dyaOrig="225" w14:anchorId="04D2F7BC">
                <v:shape id="_x0000_i1195" type="#_x0000_t75" style="width:36pt;height:14.6pt" o:ole="">
                  <v:imagedata r:id="rId68" o:title=""/>
                </v:shape>
                <w:control r:id="rId69" w:name="CheckBox912" w:shapeid="_x0000_i1195"/>
              </w:object>
            </w:r>
          </w:p>
        </w:tc>
      </w:tr>
      <w:tr w:rsidR="007D3153" w:rsidRPr="00C570A9" w14:paraId="7A3AAEB5" w14:textId="77777777" w:rsidTr="00D614D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03D4987" w14:textId="77777777" w:rsidR="007D3153" w:rsidRPr="00C570A9" w:rsidRDefault="00AF7653" w:rsidP="00C570A9">
            <w:pPr>
              <w:spacing w:before="40" w:after="40"/>
              <w:rPr>
                <w:b/>
              </w:rPr>
            </w:pPr>
            <w:r w:rsidRPr="00C570A9">
              <w:rPr>
                <w:b/>
              </w:rPr>
              <w:t xml:space="preserve">Line manager </w:t>
            </w:r>
            <w:proofErr w:type="spellStart"/>
            <w:r w:rsidRPr="00C570A9">
              <w:rPr>
                <w:b/>
              </w:rPr>
              <w:t>a</w:t>
            </w:r>
            <w:r w:rsidR="007D3153" w:rsidRPr="00C570A9">
              <w:rPr>
                <w:b/>
              </w:rPr>
              <w:t>uthorising</w:t>
            </w:r>
            <w:proofErr w:type="spellEnd"/>
            <w:r w:rsidR="007D3153" w:rsidRPr="00C570A9">
              <w:rPr>
                <w:b/>
              </w:rPr>
              <w:t xml:space="preserve"> the </w:t>
            </w:r>
            <w:r w:rsidRPr="00C570A9">
              <w:rPr>
                <w:b/>
              </w:rPr>
              <w:t>purchase</w:t>
            </w:r>
            <w:r w:rsidR="008B0D62">
              <w:rPr>
                <w:b/>
              </w:rPr>
              <w:t xml:space="preserve"> of the new plant/equipment</w:t>
            </w:r>
            <w:r w:rsidR="007D3153" w:rsidRPr="00C570A9">
              <w:rPr>
                <w:b/>
              </w:rPr>
              <w:t xml:space="preserve"> within UniSA</w:t>
            </w:r>
          </w:p>
        </w:tc>
      </w:tr>
      <w:tr w:rsidR="007D3153" w14:paraId="4E05A064" w14:textId="77777777" w:rsidTr="009E2E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84D60E6" w14:textId="77777777" w:rsidR="007D3153" w:rsidRDefault="008B0D62" w:rsidP="00C570A9">
            <w:pPr>
              <w:spacing w:before="40" w:after="40"/>
            </w:pPr>
            <w:r w:rsidRPr="003034B6">
              <w:t>Name:</w:t>
            </w:r>
          </w:p>
          <w:p w14:paraId="0B8B16DF" w14:textId="77777777" w:rsidR="004E1052" w:rsidRDefault="00344E41" w:rsidP="00C570A9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31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1F92F24" w14:textId="77777777" w:rsidR="007D3153" w:rsidRDefault="008B0D62" w:rsidP="00C570A9">
            <w:pPr>
              <w:spacing w:before="40" w:after="40"/>
            </w:pPr>
            <w:r w:rsidRPr="003034B6">
              <w:t>Signature:</w:t>
            </w:r>
          </w:p>
          <w:p w14:paraId="7F9278E0" w14:textId="77777777" w:rsidR="009E2E68" w:rsidRDefault="009E2E68" w:rsidP="00C570A9">
            <w:pPr>
              <w:spacing w:before="40" w:after="4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3432DF" w14:textId="77777777" w:rsidR="007D3153" w:rsidRDefault="008B0D62" w:rsidP="00C570A9">
            <w:pPr>
              <w:spacing w:before="40" w:after="40"/>
            </w:pPr>
            <w:r w:rsidRPr="003034B6">
              <w:t>Date:</w:t>
            </w:r>
          </w:p>
          <w:p w14:paraId="3A90547A" w14:textId="77777777" w:rsidR="009E2E68" w:rsidRDefault="009E2E68" w:rsidP="00C570A9">
            <w:pPr>
              <w:spacing w:before="40" w:after="4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48E6EE86" w14:textId="77777777" w:rsidR="00117F43" w:rsidRDefault="00117F43" w:rsidP="00E73E6D">
      <w:pPr>
        <w:spacing w:before="40" w:after="40"/>
        <w:rPr>
          <w:b/>
          <w:color w:val="000080"/>
        </w:rPr>
      </w:pPr>
    </w:p>
    <w:p w14:paraId="5E596E7C" w14:textId="77777777" w:rsidR="00E73E6D" w:rsidRPr="00150A28" w:rsidRDefault="00E73E6D" w:rsidP="00E73E6D">
      <w:pPr>
        <w:spacing w:before="40" w:after="40"/>
        <w:rPr>
          <w:b/>
          <w:color w:val="000080"/>
        </w:rPr>
      </w:pPr>
      <w:r w:rsidRPr="00150A28">
        <w:rPr>
          <w:b/>
          <w:color w:val="000080"/>
        </w:rPr>
        <w:t>Useful electronic links:</w:t>
      </w:r>
    </w:p>
    <w:p w14:paraId="27F062CA" w14:textId="1349C7EF" w:rsidR="00E73E6D" w:rsidRPr="00150A28" w:rsidRDefault="00553E4F" w:rsidP="00400CBF">
      <w:pPr>
        <w:pStyle w:val="ListParagraph"/>
        <w:numPr>
          <w:ilvl w:val="0"/>
          <w:numId w:val="9"/>
        </w:numPr>
        <w:jc w:val="both"/>
        <w:rPr>
          <w:rStyle w:val="Hyperlink"/>
          <w:color w:val="auto"/>
        </w:rPr>
      </w:pPr>
      <w:hyperlink r:id="rId70" w:history="1">
        <w:r w:rsidR="00400CBF">
          <w:rPr>
            <w:rStyle w:val="Hyperlink"/>
          </w:rPr>
          <w:t>UniSA Safety and Wellbeing Homepage</w:t>
        </w:r>
      </w:hyperlink>
    </w:p>
    <w:p w14:paraId="4C0AADC2" w14:textId="27981E0B" w:rsidR="008B0D62" w:rsidRPr="008B0D62" w:rsidRDefault="00553E4F" w:rsidP="008B0D62">
      <w:pPr>
        <w:pStyle w:val="ListParagraph"/>
        <w:numPr>
          <w:ilvl w:val="0"/>
          <w:numId w:val="9"/>
        </w:numPr>
        <w:jc w:val="both"/>
        <w:rPr>
          <w:rFonts w:cs="Arial"/>
        </w:rPr>
      </w:pPr>
      <w:hyperlink r:id="rId71" w:history="1">
        <w:r w:rsidR="008B0D62">
          <w:rPr>
            <w:rStyle w:val="Hyperlink"/>
          </w:rPr>
          <w:t>SafeWork SA R</w:t>
        </w:r>
        <w:r w:rsidR="008B0D62">
          <w:rPr>
            <w:rStyle w:val="Hyperlink"/>
          </w:rPr>
          <w:t>e</w:t>
        </w:r>
        <w:r w:rsidR="008B0D62">
          <w:rPr>
            <w:rStyle w:val="Hyperlink"/>
          </w:rPr>
          <w:t>sources</w:t>
        </w:r>
      </w:hyperlink>
      <w:r w:rsidR="008B0D62" w:rsidRPr="008B0D62">
        <w:rPr>
          <w:rFonts w:cs="Arial"/>
        </w:rPr>
        <w:t>—WHS legislation a</w:t>
      </w:r>
      <w:r w:rsidR="00D614D1">
        <w:rPr>
          <w:rFonts w:cs="Arial"/>
        </w:rPr>
        <w:t>nd Approved Codes of Practice:</w:t>
      </w:r>
    </w:p>
    <w:p w14:paraId="50B8C52A" w14:textId="0E71971B" w:rsidR="0027250C" w:rsidRPr="0027250C" w:rsidRDefault="00553E4F" w:rsidP="008B0D62">
      <w:pPr>
        <w:pStyle w:val="ListParagraph"/>
        <w:numPr>
          <w:ilvl w:val="0"/>
          <w:numId w:val="9"/>
        </w:numPr>
        <w:jc w:val="both"/>
        <w:rPr>
          <w:rFonts w:cs="Arial"/>
        </w:rPr>
      </w:pPr>
      <w:hyperlink r:id="rId72" w:history="1">
        <w:r w:rsidR="008B0D62" w:rsidRPr="00DC0907">
          <w:rPr>
            <w:rStyle w:val="Hyperlink"/>
          </w:rPr>
          <w:t>Australian Standards online</w:t>
        </w:r>
      </w:hyperlink>
      <w:r w:rsidR="008B0D62">
        <w:rPr>
          <w:rFonts w:cs="Arial"/>
          <w:color w:val="000000"/>
        </w:rPr>
        <w:t xml:space="preserve"> (UniSA subscription)</w:t>
      </w:r>
    </w:p>
    <w:bookmarkStart w:id="13" w:name="Check5"/>
    <w:bookmarkStart w:id="14" w:name="Procurement"/>
    <w:bookmarkEnd w:id="13"/>
    <w:bookmarkEnd w:id="14"/>
    <w:p w14:paraId="5B70C65B" w14:textId="5E2525A4" w:rsidR="00E73E6D" w:rsidRPr="00D34B6E" w:rsidRDefault="0027250C" w:rsidP="0027250C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  <w:color w:val="000000"/>
        </w:rPr>
        <w:fldChar w:fldCharType="begin"/>
      </w:r>
      <w:r w:rsidR="00D9273D">
        <w:rPr>
          <w:rFonts w:cs="Arial"/>
          <w:color w:val="000000"/>
        </w:rPr>
        <w:instrText>HYPERLINK "https://i.unisa.edu.au/staff/finance/forms/"</w:instrText>
      </w:r>
      <w:r>
        <w:rPr>
          <w:rFonts w:cs="Arial"/>
          <w:color w:val="000000"/>
        </w:rPr>
        <w:fldChar w:fldCharType="separate"/>
      </w:r>
      <w:r>
        <w:rPr>
          <w:rStyle w:val="Hyperlink"/>
          <w:rFonts w:cs="Arial"/>
        </w:rPr>
        <w:t>UniSA Procurement documents</w:t>
      </w:r>
      <w:r>
        <w:rPr>
          <w:rFonts w:cs="Arial"/>
          <w:color w:val="000000"/>
        </w:rPr>
        <w:fldChar w:fldCharType="end"/>
      </w:r>
      <w:r w:rsidR="008B0D62">
        <w:rPr>
          <w:rFonts w:cs="Arial"/>
          <w:color w:val="000000"/>
        </w:rPr>
        <w:t>.</w:t>
      </w:r>
    </w:p>
    <w:p w14:paraId="107672B2" w14:textId="77777777" w:rsidR="00D34B6E" w:rsidRDefault="00D34B6E" w:rsidP="00D34B6E">
      <w:pPr>
        <w:jc w:val="both"/>
        <w:rPr>
          <w:rStyle w:val="Hyperlink"/>
          <w:rFonts w:cs="Arial"/>
          <w:color w:val="auto"/>
          <w:u w:val="none"/>
        </w:rPr>
      </w:pPr>
    </w:p>
    <w:p w14:paraId="2B1ABDC7" w14:textId="77777777" w:rsidR="00D34B6E" w:rsidRPr="00D34B6E" w:rsidRDefault="00D34B6E" w:rsidP="00D34B6E">
      <w:pPr>
        <w:jc w:val="both"/>
        <w:rPr>
          <w:rStyle w:val="Hyperlink"/>
          <w:rFonts w:cs="Arial"/>
          <w:color w:val="auto"/>
          <w:u w:val="none"/>
        </w:rPr>
      </w:pPr>
      <w:bookmarkStart w:id="15" w:name="_GoBack"/>
      <w:bookmarkEnd w:id="15"/>
    </w:p>
    <w:sectPr w:rsidR="00D34B6E" w:rsidRPr="00D34B6E" w:rsidSect="008E58C5">
      <w:footerReference w:type="default" r:id="rId73"/>
      <w:footerReference w:type="first" r:id="rId74"/>
      <w:pgSz w:w="12240" w:h="15840" w:code="1"/>
      <w:pgMar w:top="851" w:right="720" w:bottom="539" w:left="720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6A650" w14:textId="77777777" w:rsidR="00C95EA6" w:rsidRDefault="00C95EA6">
      <w:r>
        <w:separator/>
      </w:r>
    </w:p>
  </w:endnote>
  <w:endnote w:type="continuationSeparator" w:id="0">
    <w:p w14:paraId="3273B964" w14:textId="77777777" w:rsidR="00C95EA6" w:rsidRDefault="00C9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17C3" w14:textId="0E3C5ECB" w:rsidR="00C95EA6" w:rsidRPr="0042535F" w:rsidRDefault="00C95EA6" w:rsidP="0042535F">
    <w:pPr>
      <w:pStyle w:val="Footer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WHS79 </w:t>
    </w:r>
    <w:r w:rsidRPr="0042535F">
      <w:rPr>
        <w:rFonts w:cs="Arial"/>
        <w:sz w:val="16"/>
        <w:szCs w:val="16"/>
      </w:rPr>
      <w:t>Plant Pre-Purchase Checklist, V2.</w:t>
    </w:r>
    <w:r w:rsidR="00DD19C8">
      <w:rPr>
        <w:rFonts w:cs="Arial"/>
        <w:sz w:val="16"/>
        <w:szCs w:val="16"/>
      </w:rPr>
      <w:t>3 March 2020</w:t>
    </w:r>
    <w:r w:rsidRPr="0042535F">
      <w:rPr>
        <w:rFonts w:cs="Arial"/>
        <w:sz w:val="16"/>
        <w:szCs w:val="16"/>
      </w:rPr>
      <w:t xml:space="preserve">     </w:t>
    </w:r>
    <w:r w:rsidR="00117F43">
      <w:rPr>
        <w:rFonts w:cs="Arial"/>
        <w:sz w:val="16"/>
        <w:szCs w:val="16"/>
      </w:rPr>
      <w:t xml:space="preserve">         </w:t>
    </w:r>
    <w:r w:rsidRPr="0042535F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  </w:t>
    </w:r>
    <w:r w:rsidR="0055190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ab/>
    </w:r>
    <w:r w:rsidRPr="0042535F">
      <w:rPr>
        <w:rFonts w:cs="Arial"/>
        <w:sz w:val="16"/>
        <w:szCs w:val="16"/>
      </w:rPr>
      <w:t xml:space="preserve">Safety and Wellbeing   </w:t>
    </w:r>
    <w:r>
      <w:rPr>
        <w:rFonts w:cs="Arial"/>
        <w:sz w:val="16"/>
        <w:szCs w:val="16"/>
      </w:rPr>
      <w:t xml:space="preserve">                    </w:t>
    </w:r>
    <w:r w:rsidRPr="0042535F">
      <w:rPr>
        <w:rFonts w:cs="Arial"/>
        <w:sz w:val="16"/>
        <w:szCs w:val="16"/>
      </w:rPr>
      <w:t xml:space="preserve">    </w:t>
    </w:r>
    <w:r>
      <w:rPr>
        <w:rFonts w:cs="Arial"/>
        <w:sz w:val="16"/>
        <w:szCs w:val="16"/>
      </w:rPr>
      <w:t xml:space="preserve">       </w:t>
    </w:r>
    <w:r w:rsidRPr="0042535F">
      <w:rPr>
        <w:rFonts w:cs="Arial"/>
        <w:i/>
        <w:sz w:val="16"/>
        <w:szCs w:val="16"/>
      </w:rPr>
      <w:t xml:space="preserve">Page </w:t>
    </w:r>
    <w:r w:rsidRPr="0042535F">
      <w:rPr>
        <w:rFonts w:cs="Arial"/>
        <w:i/>
        <w:sz w:val="16"/>
        <w:szCs w:val="16"/>
      </w:rPr>
      <w:fldChar w:fldCharType="begin"/>
    </w:r>
    <w:r w:rsidRPr="0042535F">
      <w:rPr>
        <w:rFonts w:cs="Arial"/>
        <w:i/>
        <w:sz w:val="16"/>
        <w:szCs w:val="16"/>
      </w:rPr>
      <w:instrText xml:space="preserve"> PAGE   \* MERGEFORMAT </w:instrText>
    </w:r>
    <w:r w:rsidRPr="0042535F">
      <w:rPr>
        <w:rFonts w:cs="Arial"/>
        <w:i/>
        <w:sz w:val="16"/>
        <w:szCs w:val="16"/>
      </w:rPr>
      <w:fldChar w:fldCharType="separate"/>
    </w:r>
    <w:r w:rsidR="00862251">
      <w:rPr>
        <w:rFonts w:cs="Arial"/>
        <w:i/>
        <w:noProof/>
        <w:sz w:val="16"/>
        <w:szCs w:val="16"/>
      </w:rPr>
      <w:t>2</w:t>
    </w:r>
    <w:r w:rsidRPr="0042535F">
      <w:rPr>
        <w:rFonts w:cs="Arial"/>
        <w:i/>
        <w:sz w:val="16"/>
        <w:szCs w:val="16"/>
      </w:rPr>
      <w:fldChar w:fldCharType="end"/>
    </w:r>
  </w:p>
  <w:p w14:paraId="2B0466C9" w14:textId="77777777" w:rsidR="00C95EA6" w:rsidRPr="00B219D0" w:rsidRDefault="00C95EA6" w:rsidP="00B219D0">
    <w:pPr>
      <w:pStyle w:val="Footer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C128C" w14:textId="07625055" w:rsidR="00C95EA6" w:rsidRPr="0042535F" w:rsidRDefault="00C95EA6" w:rsidP="00415D4A">
    <w:pPr>
      <w:pStyle w:val="Footer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WHS79 </w:t>
    </w:r>
    <w:r w:rsidRPr="0042535F">
      <w:rPr>
        <w:rFonts w:cs="Arial"/>
        <w:sz w:val="16"/>
        <w:szCs w:val="16"/>
      </w:rPr>
      <w:t>Plant</w:t>
    </w:r>
    <w:r>
      <w:rPr>
        <w:rFonts w:cs="Arial"/>
        <w:sz w:val="16"/>
        <w:szCs w:val="16"/>
      </w:rPr>
      <w:t xml:space="preserve"> &amp; Equipment</w:t>
    </w:r>
    <w:r w:rsidRPr="0042535F">
      <w:rPr>
        <w:rFonts w:cs="Arial"/>
        <w:sz w:val="16"/>
        <w:szCs w:val="16"/>
      </w:rPr>
      <w:t xml:space="preserve"> Pre-Purchase Checklist, V2.</w:t>
    </w:r>
    <w:r w:rsidR="00D9273D">
      <w:rPr>
        <w:rFonts w:cs="Arial"/>
        <w:sz w:val="16"/>
        <w:szCs w:val="16"/>
      </w:rPr>
      <w:t>3</w:t>
    </w:r>
    <w:r w:rsidRPr="0042535F">
      <w:rPr>
        <w:rFonts w:cs="Arial"/>
        <w:sz w:val="16"/>
        <w:szCs w:val="16"/>
      </w:rPr>
      <w:t xml:space="preserve"> </w:t>
    </w:r>
    <w:r w:rsidR="000D604C">
      <w:rPr>
        <w:rFonts w:cs="Arial"/>
        <w:sz w:val="16"/>
        <w:szCs w:val="16"/>
      </w:rPr>
      <w:t xml:space="preserve">   </w:t>
    </w:r>
    <w:r w:rsidR="0055190A">
      <w:rPr>
        <w:rFonts w:cs="Arial"/>
        <w:sz w:val="16"/>
        <w:szCs w:val="16"/>
      </w:rPr>
      <w:t xml:space="preserve">    </w:t>
    </w:r>
    <w:r w:rsidR="00D9273D">
      <w:rPr>
        <w:rFonts w:cs="Arial"/>
        <w:sz w:val="16"/>
        <w:szCs w:val="16"/>
      </w:rPr>
      <w:t>March 2020</w:t>
    </w:r>
    <w:r w:rsidRPr="0042535F">
      <w:rPr>
        <w:rFonts w:cs="Arial"/>
        <w:sz w:val="16"/>
        <w:szCs w:val="16"/>
      </w:rPr>
      <w:t xml:space="preserve">    </w:t>
    </w:r>
    <w:r>
      <w:rPr>
        <w:rFonts w:cs="Arial"/>
        <w:sz w:val="16"/>
        <w:szCs w:val="16"/>
      </w:rPr>
      <w:t xml:space="preserve">               </w:t>
    </w:r>
    <w:r>
      <w:rPr>
        <w:rFonts w:cs="Arial"/>
        <w:sz w:val="16"/>
        <w:szCs w:val="16"/>
      </w:rPr>
      <w:tab/>
    </w:r>
    <w:r w:rsidRPr="0042535F">
      <w:rPr>
        <w:rFonts w:cs="Arial"/>
        <w:sz w:val="16"/>
        <w:szCs w:val="16"/>
      </w:rPr>
      <w:t xml:space="preserve">Safety and Wellbeing  </w:t>
    </w:r>
    <w:r>
      <w:rPr>
        <w:rFonts w:cs="Arial"/>
        <w:sz w:val="16"/>
        <w:szCs w:val="16"/>
      </w:rPr>
      <w:t xml:space="preserve">                    </w:t>
    </w:r>
    <w:r w:rsidRPr="0042535F">
      <w:rPr>
        <w:rFonts w:cs="Arial"/>
        <w:sz w:val="16"/>
        <w:szCs w:val="16"/>
      </w:rPr>
      <w:t xml:space="preserve">    </w:t>
    </w:r>
    <w:r>
      <w:rPr>
        <w:rFonts w:cs="Arial"/>
        <w:sz w:val="16"/>
        <w:szCs w:val="16"/>
      </w:rPr>
      <w:t xml:space="preserve">       </w:t>
    </w:r>
    <w:r w:rsidRPr="0042535F">
      <w:rPr>
        <w:rFonts w:cs="Arial"/>
        <w:i/>
        <w:sz w:val="16"/>
        <w:szCs w:val="16"/>
      </w:rPr>
      <w:t xml:space="preserve">Page </w:t>
    </w:r>
    <w:r w:rsidRPr="0042535F">
      <w:rPr>
        <w:rFonts w:cs="Arial"/>
        <w:i/>
        <w:sz w:val="16"/>
        <w:szCs w:val="16"/>
      </w:rPr>
      <w:fldChar w:fldCharType="begin"/>
    </w:r>
    <w:r w:rsidRPr="0042535F">
      <w:rPr>
        <w:rFonts w:cs="Arial"/>
        <w:i/>
        <w:sz w:val="16"/>
        <w:szCs w:val="16"/>
      </w:rPr>
      <w:instrText xml:space="preserve"> PAGE   \* MERGEFORMAT </w:instrText>
    </w:r>
    <w:r w:rsidRPr="0042535F">
      <w:rPr>
        <w:rFonts w:cs="Arial"/>
        <w:i/>
        <w:sz w:val="16"/>
        <w:szCs w:val="16"/>
      </w:rPr>
      <w:fldChar w:fldCharType="separate"/>
    </w:r>
    <w:r w:rsidR="00862251">
      <w:rPr>
        <w:rFonts w:cs="Arial"/>
        <w:i/>
        <w:noProof/>
        <w:sz w:val="16"/>
        <w:szCs w:val="16"/>
      </w:rPr>
      <w:t>1</w:t>
    </w:r>
    <w:r w:rsidRPr="0042535F">
      <w:rPr>
        <w:rFonts w:cs="Arial"/>
        <w:i/>
        <w:sz w:val="16"/>
        <w:szCs w:val="16"/>
      </w:rPr>
      <w:fldChar w:fldCharType="end"/>
    </w:r>
  </w:p>
  <w:p w14:paraId="01F07D59" w14:textId="77777777" w:rsidR="00C95EA6" w:rsidRDefault="00C95EA6">
    <w:pPr>
      <w:pStyle w:val="Footer"/>
    </w:pPr>
  </w:p>
  <w:p w14:paraId="020575CF" w14:textId="77777777" w:rsidR="00C95EA6" w:rsidRDefault="00C95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6F9A" w14:textId="77777777" w:rsidR="00C95EA6" w:rsidRDefault="00C95EA6">
      <w:r>
        <w:separator/>
      </w:r>
    </w:p>
  </w:footnote>
  <w:footnote w:type="continuationSeparator" w:id="0">
    <w:p w14:paraId="369AF178" w14:textId="77777777" w:rsidR="00C95EA6" w:rsidRDefault="00C9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84F"/>
    <w:multiLevelType w:val="hybridMultilevel"/>
    <w:tmpl w:val="8A521026"/>
    <w:lvl w:ilvl="0" w:tplc="7E2841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104E4"/>
    <w:multiLevelType w:val="hybridMultilevel"/>
    <w:tmpl w:val="8B4EC1E4"/>
    <w:lvl w:ilvl="0" w:tplc="E1C85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6C16"/>
    <w:multiLevelType w:val="hybridMultilevel"/>
    <w:tmpl w:val="194CDD1A"/>
    <w:lvl w:ilvl="0" w:tplc="0C090001">
      <w:start w:val="1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AE3"/>
    <w:multiLevelType w:val="hybridMultilevel"/>
    <w:tmpl w:val="68448C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D7721"/>
    <w:multiLevelType w:val="hybridMultilevel"/>
    <w:tmpl w:val="19E82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E286B"/>
    <w:multiLevelType w:val="hybridMultilevel"/>
    <w:tmpl w:val="8534B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45F4E"/>
    <w:multiLevelType w:val="hybridMultilevel"/>
    <w:tmpl w:val="25129488"/>
    <w:lvl w:ilvl="0" w:tplc="F4DC3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7322A"/>
    <w:multiLevelType w:val="hybridMultilevel"/>
    <w:tmpl w:val="788878AA"/>
    <w:lvl w:ilvl="0" w:tplc="7E2841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337D0"/>
    <w:multiLevelType w:val="hybridMultilevel"/>
    <w:tmpl w:val="B1965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E2EE9"/>
    <w:multiLevelType w:val="hybridMultilevel"/>
    <w:tmpl w:val="2CC27F14"/>
    <w:lvl w:ilvl="0" w:tplc="7E2841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EE2A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03884"/>
    <w:multiLevelType w:val="hybridMultilevel"/>
    <w:tmpl w:val="DDE66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773"/>
  <w:noPunctuationKerning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02"/>
    <w:rsid w:val="00015F8E"/>
    <w:rsid w:val="00024694"/>
    <w:rsid w:val="000250FA"/>
    <w:rsid w:val="00034EC4"/>
    <w:rsid w:val="00044283"/>
    <w:rsid w:val="00080476"/>
    <w:rsid w:val="000872DC"/>
    <w:rsid w:val="000B2931"/>
    <w:rsid w:val="000C122A"/>
    <w:rsid w:val="000D251B"/>
    <w:rsid w:val="000D5599"/>
    <w:rsid w:val="000D604C"/>
    <w:rsid w:val="000E2093"/>
    <w:rsid w:val="000F4610"/>
    <w:rsid w:val="00104502"/>
    <w:rsid w:val="00117F43"/>
    <w:rsid w:val="00120A56"/>
    <w:rsid w:val="00125979"/>
    <w:rsid w:val="001313F0"/>
    <w:rsid w:val="001344E6"/>
    <w:rsid w:val="00154902"/>
    <w:rsid w:val="00172AF2"/>
    <w:rsid w:val="00190047"/>
    <w:rsid w:val="00197814"/>
    <w:rsid w:val="001A43B3"/>
    <w:rsid w:val="001C34F0"/>
    <w:rsid w:val="001C5F2F"/>
    <w:rsid w:val="001D35BE"/>
    <w:rsid w:val="001D608F"/>
    <w:rsid w:val="001D6F19"/>
    <w:rsid w:val="001F0031"/>
    <w:rsid w:val="001F6471"/>
    <w:rsid w:val="001F6C51"/>
    <w:rsid w:val="00212A3D"/>
    <w:rsid w:val="00216FED"/>
    <w:rsid w:val="0023622C"/>
    <w:rsid w:val="00237C65"/>
    <w:rsid w:val="002405B5"/>
    <w:rsid w:val="00243F5F"/>
    <w:rsid w:val="00245252"/>
    <w:rsid w:val="0024601B"/>
    <w:rsid w:val="00246B3C"/>
    <w:rsid w:val="002667D8"/>
    <w:rsid w:val="00271FF4"/>
    <w:rsid w:val="0027250C"/>
    <w:rsid w:val="00290E71"/>
    <w:rsid w:val="00294809"/>
    <w:rsid w:val="002C2174"/>
    <w:rsid w:val="002D77E5"/>
    <w:rsid w:val="002E073E"/>
    <w:rsid w:val="002E594B"/>
    <w:rsid w:val="002E7CDF"/>
    <w:rsid w:val="003034B6"/>
    <w:rsid w:val="00304261"/>
    <w:rsid w:val="00331809"/>
    <w:rsid w:val="00344E41"/>
    <w:rsid w:val="003478AC"/>
    <w:rsid w:val="0035159A"/>
    <w:rsid w:val="003542C8"/>
    <w:rsid w:val="00354D64"/>
    <w:rsid w:val="00374BA0"/>
    <w:rsid w:val="003952D1"/>
    <w:rsid w:val="003A11A2"/>
    <w:rsid w:val="003A7B07"/>
    <w:rsid w:val="003A7F28"/>
    <w:rsid w:val="003D1834"/>
    <w:rsid w:val="003D355E"/>
    <w:rsid w:val="00400CBF"/>
    <w:rsid w:val="004070FA"/>
    <w:rsid w:val="004103FA"/>
    <w:rsid w:val="00413D4F"/>
    <w:rsid w:val="00415D4A"/>
    <w:rsid w:val="0042535F"/>
    <w:rsid w:val="0042771F"/>
    <w:rsid w:val="004345C6"/>
    <w:rsid w:val="004465D8"/>
    <w:rsid w:val="004475BE"/>
    <w:rsid w:val="00472689"/>
    <w:rsid w:val="004807D7"/>
    <w:rsid w:val="00481A1F"/>
    <w:rsid w:val="004923BA"/>
    <w:rsid w:val="004B07F5"/>
    <w:rsid w:val="004B0B60"/>
    <w:rsid w:val="004B7B07"/>
    <w:rsid w:val="004C451B"/>
    <w:rsid w:val="004D5601"/>
    <w:rsid w:val="004E1052"/>
    <w:rsid w:val="004E232D"/>
    <w:rsid w:val="004E2AAF"/>
    <w:rsid w:val="004F171D"/>
    <w:rsid w:val="0051364E"/>
    <w:rsid w:val="00522D9E"/>
    <w:rsid w:val="005305AA"/>
    <w:rsid w:val="005322E1"/>
    <w:rsid w:val="0054591F"/>
    <w:rsid w:val="0055190A"/>
    <w:rsid w:val="005527E0"/>
    <w:rsid w:val="00553E4F"/>
    <w:rsid w:val="0059129F"/>
    <w:rsid w:val="005B757B"/>
    <w:rsid w:val="005C4224"/>
    <w:rsid w:val="005F171D"/>
    <w:rsid w:val="00606B6A"/>
    <w:rsid w:val="0062739B"/>
    <w:rsid w:val="006300D5"/>
    <w:rsid w:val="006479C1"/>
    <w:rsid w:val="0065494A"/>
    <w:rsid w:val="00655CE5"/>
    <w:rsid w:val="00657206"/>
    <w:rsid w:val="00663740"/>
    <w:rsid w:val="00663C45"/>
    <w:rsid w:val="00674810"/>
    <w:rsid w:val="00676463"/>
    <w:rsid w:val="006A1D4B"/>
    <w:rsid w:val="006A241F"/>
    <w:rsid w:val="006A67D8"/>
    <w:rsid w:val="006B21AC"/>
    <w:rsid w:val="006C04F1"/>
    <w:rsid w:val="006C6C47"/>
    <w:rsid w:val="006D0DDE"/>
    <w:rsid w:val="006D10D0"/>
    <w:rsid w:val="006D4E29"/>
    <w:rsid w:val="006D560A"/>
    <w:rsid w:val="006E56F6"/>
    <w:rsid w:val="006F3C12"/>
    <w:rsid w:val="00704F0C"/>
    <w:rsid w:val="00705D3B"/>
    <w:rsid w:val="00710583"/>
    <w:rsid w:val="00712AAE"/>
    <w:rsid w:val="0071760A"/>
    <w:rsid w:val="00721CEA"/>
    <w:rsid w:val="0073496A"/>
    <w:rsid w:val="00740BE6"/>
    <w:rsid w:val="007466B8"/>
    <w:rsid w:val="007750E3"/>
    <w:rsid w:val="00792407"/>
    <w:rsid w:val="007B3674"/>
    <w:rsid w:val="007C6593"/>
    <w:rsid w:val="007D3153"/>
    <w:rsid w:val="007D5E0A"/>
    <w:rsid w:val="007F10D7"/>
    <w:rsid w:val="008069CA"/>
    <w:rsid w:val="00815164"/>
    <w:rsid w:val="0082081D"/>
    <w:rsid w:val="00842EA7"/>
    <w:rsid w:val="00862251"/>
    <w:rsid w:val="00870224"/>
    <w:rsid w:val="008739C4"/>
    <w:rsid w:val="00892CDC"/>
    <w:rsid w:val="008A1045"/>
    <w:rsid w:val="008A4D9A"/>
    <w:rsid w:val="008A5A95"/>
    <w:rsid w:val="008A792F"/>
    <w:rsid w:val="008B0D62"/>
    <w:rsid w:val="008E58C5"/>
    <w:rsid w:val="008E5A4A"/>
    <w:rsid w:val="00916CA2"/>
    <w:rsid w:val="0092520A"/>
    <w:rsid w:val="0093105E"/>
    <w:rsid w:val="00947984"/>
    <w:rsid w:val="00977178"/>
    <w:rsid w:val="009808A8"/>
    <w:rsid w:val="00996CF0"/>
    <w:rsid w:val="009A7660"/>
    <w:rsid w:val="009B4A4D"/>
    <w:rsid w:val="009C64C8"/>
    <w:rsid w:val="009D145C"/>
    <w:rsid w:val="009D46E6"/>
    <w:rsid w:val="009D6DED"/>
    <w:rsid w:val="009E0646"/>
    <w:rsid w:val="009E2E68"/>
    <w:rsid w:val="009F2FAF"/>
    <w:rsid w:val="00A22CA6"/>
    <w:rsid w:val="00A33CD3"/>
    <w:rsid w:val="00A37CF1"/>
    <w:rsid w:val="00A51704"/>
    <w:rsid w:val="00A67E2A"/>
    <w:rsid w:val="00A97A6D"/>
    <w:rsid w:val="00AB1910"/>
    <w:rsid w:val="00AB4703"/>
    <w:rsid w:val="00AC6134"/>
    <w:rsid w:val="00AD0B00"/>
    <w:rsid w:val="00AD5B04"/>
    <w:rsid w:val="00AE4B16"/>
    <w:rsid w:val="00AF1AB3"/>
    <w:rsid w:val="00AF2CCE"/>
    <w:rsid w:val="00AF4392"/>
    <w:rsid w:val="00AF746A"/>
    <w:rsid w:val="00AF7653"/>
    <w:rsid w:val="00B05FD2"/>
    <w:rsid w:val="00B122BB"/>
    <w:rsid w:val="00B1231C"/>
    <w:rsid w:val="00B219D0"/>
    <w:rsid w:val="00B22A2F"/>
    <w:rsid w:val="00B403DC"/>
    <w:rsid w:val="00B57AC4"/>
    <w:rsid w:val="00B76C92"/>
    <w:rsid w:val="00B770A7"/>
    <w:rsid w:val="00B836E8"/>
    <w:rsid w:val="00B92043"/>
    <w:rsid w:val="00BB7401"/>
    <w:rsid w:val="00C016E0"/>
    <w:rsid w:val="00C053CB"/>
    <w:rsid w:val="00C1406C"/>
    <w:rsid w:val="00C478D1"/>
    <w:rsid w:val="00C570A9"/>
    <w:rsid w:val="00C63772"/>
    <w:rsid w:val="00C70504"/>
    <w:rsid w:val="00C71FA8"/>
    <w:rsid w:val="00C76A73"/>
    <w:rsid w:val="00C84F3B"/>
    <w:rsid w:val="00C95EA6"/>
    <w:rsid w:val="00C97F16"/>
    <w:rsid w:val="00CA429C"/>
    <w:rsid w:val="00CA62F5"/>
    <w:rsid w:val="00CB0DCC"/>
    <w:rsid w:val="00CB4EF2"/>
    <w:rsid w:val="00CC35D8"/>
    <w:rsid w:val="00CC56C2"/>
    <w:rsid w:val="00CC788A"/>
    <w:rsid w:val="00CE4AB8"/>
    <w:rsid w:val="00CE692C"/>
    <w:rsid w:val="00D13917"/>
    <w:rsid w:val="00D21810"/>
    <w:rsid w:val="00D246D5"/>
    <w:rsid w:val="00D34B6E"/>
    <w:rsid w:val="00D56866"/>
    <w:rsid w:val="00D571CA"/>
    <w:rsid w:val="00D614D1"/>
    <w:rsid w:val="00D63DDE"/>
    <w:rsid w:val="00D675EA"/>
    <w:rsid w:val="00D9273D"/>
    <w:rsid w:val="00D94E25"/>
    <w:rsid w:val="00D972A9"/>
    <w:rsid w:val="00DB3933"/>
    <w:rsid w:val="00DB5A3C"/>
    <w:rsid w:val="00DD19C8"/>
    <w:rsid w:val="00DD597E"/>
    <w:rsid w:val="00DD6EB0"/>
    <w:rsid w:val="00E06C02"/>
    <w:rsid w:val="00E15222"/>
    <w:rsid w:val="00E2431F"/>
    <w:rsid w:val="00E613AB"/>
    <w:rsid w:val="00E73E6D"/>
    <w:rsid w:val="00E776D8"/>
    <w:rsid w:val="00E8320B"/>
    <w:rsid w:val="00E84C1B"/>
    <w:rsid w:val="00E971DE"/>
    <w:rsid w:val="00EB3960"/>
    <w:rsid w:val="00EC35DC"/>
    <w:rsid w:val="00EC5497"/>
    <w:rsid w:val="00EE28B3"/>
    <w:rsid w:val="00EE781D"/>
    <w:rsid w:val="00EF3420"/>
    <w:rsid w:val="00F1128F"/>
    <w:rsid w:val="00F14897"/>
    <w:rsid w:val="00F176BA"/>
    <w:rsid w:val="00F245BF"/>
    <w:rsid w:val="00F27768"/>
    <w:rsid w:val="00F27C20"/>
    <w:rsid w:val="00F444B4"/>
    <w:rsid w:val="00F65C10"/>
    <w:rsid w:val="00F71EA8"/>
    <w:rsid w:val="00F849A2"/>
    <w:rsid w:val="00F90CDA"/>
    <w:rsid w:val="00FA2CE6"/>
    <w:rsid w:val="00FA5E53"/>
    <w:rsid w:val="00FB7D95"/>
    <w:rsid w:val="00FC2DDA"/>
    <w:rsid w:val="00FD5BE1"/>
    <w:rsid w:val="00FE16D8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."/>
  <w:listSeparator w:val=","/>
  <w14:docId w14:val="6206054B"/>
  <w15:docId w15:val="{B0F96817-B56D-45D0-BC20-46A64773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C5497"/>
    <w:rPr>
      <w:rFonts w:ascii="Arial" w:hAnsi="Arial"/>
      <w:lang w:val="en-US" w:eastAsia="en-US"/>
    </w:rPr>
  </w:style>
  <w:style w:type="paragraph" w:styleId="Heading7">
    <w:name w:val="heading 7"/>
    <w:basedOn w:val="Normal"/>
    <w:next w:val="Normal"/>
    <w:qFormat/>
    <w:rsid w:val="003034B6"/>
    <w:pPr>
      <w:keepNext/>
      <w:outlineLvl w:val="6"/>
    </w:pPr>
    <w:rPr>
      <w:b/>
      <w:lang w:val="en-AU"/>
    </w:rPr>
  </w:style>
  <w:style w:type="paragraph" w:styleId="Heading9">
    <w:name w:val="heading 9"/>
    <w:basedOn w:val="Normal"/>
    <w:next w:val="Normal"/>
    <w:qFormat/>
    <w:rsid w:val="003034B6"/>
    <w:pPr>
      <w:keepNext/>
      <w:spacing w:before="60"/>
      <w:jc w:val="center"/>
      <w:outlineLvl w:val="8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44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219D0"/>
  </w:style>
  <w:style w:type="paragraph" w:styleId="NormalWeb">
    <w:name w:val="Normal (Web)"/>
    <w:basedOn w:val="Normal"/>
    <w:rsid w:val="00AF7653"/>
    <w:pPr>
      <w:spacing w:after="100" w:afterAutospacing="1" w:line="312" w:lineRule="auto"/>
    </w:pPr>
    <w:rPr>
      <w:rFonts w:cs="Arial"/>
      <w:color w:val="000000"/>
      <w:sz w:val="23"/>
      <w:szCs w:val="23"/>
    </w:rPr>
  </w:style>
  <w:style w:type="paragraph" w:styleId="BalloonText">
    <w:name w:val="Balloon Text"/>
    <w:basedOn w:val="Normal"/>
    <w:semiHidden/>
    <w:rsid w:val="00E24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3F5F"/>
    <w:rPr>
      <w:color w:val="0000FF"/>
      <w:u w:val="single"/>
    </w:rPr>
  </w:style>
  <w:style w:type="character" w:styleId="FollowedHyperlink">
    <w:name w:val="FollowedHyperlink"/>
    <w:basedOn w:val="DefaultParagraphFont"/>
    <w:rsid w:val="00CC35D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84F3B"/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rsid w:val="003A11A2"/>
  </w:style>
  <w:style w:type="character" w:customStyle="1" w:styleId="FootnoteTextChar">
    <w:name w:val="Footnote Text Char"/>
    <w:basedOn w:val="DefaultParagraphFont"/>
    <w:link w:val="FootnoteText"/>
    <w:rsid w:val="003A11A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3A11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11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39.xml"/><Relationship Id="rId68" Type="http://schemas.openxmlformats.org/officeDocument/2006/relationships/image" Target="media/image20.wmf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www.safework.sa.gov.au/law-compliance/laws-regulations/legisla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image" Target="media/image19.wmf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61" Type="http://schemas.openxmlformats.org/officeDocument/2006/relationships/control" Target="activeX/activeX3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image" Target="media/image17.wmf"/><Relationship Id="rId65" Type="http://schemas.openxmlformats.org/officeDocument/2006/relationships/control" Target="activeX/activeX41.xm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0.xml"/><Relationship Id="rId69" Type="http://schemas.openxmlformats.org/officeDocument/2006/relationships/control" Target="activeX/activeX43.xml"/><Relationship Id="rId8" Type="http://schemas.openxmlformats.org/officeDocument/2006/relationships/image" Target="media/image2.wmf"/><Relationship Id="rId51" Type="http://schemas.openxmlformats.org/officeDocument/2006/relationships/control" Target="activeX/activeX29.xml"/><Relationship Id="rId72" Type="http://schemas.openxmlformats.org/officeDocument/2006/relationships/hyperlink" Target="https://www.techstreet.com/sa?_bt=353035286355&amp;_bk=%2Baustralian+%2Bstandards&amp;_bm=b&amp;_bn=g&amp;_bg=72582871578&amp;gclid=EAIaIQobChMIs_DEppnE6AIVkYmPCh0Aiwh-EAAYAiAAEgJt7vD_Bw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2.xml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image" Target="media/image18.wmf"/><Relationship Id="rId70" Type="http://schemas.openxmlformats.org/officeDocument/2006/relationships/hyperlink" Target="https://i.unisa.edu.au/staff/ptc/safety-and-wellbeing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592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Pre-Purchase Checklist For Design, Plant And Substances</vt:lpstr>
    </vt:vector>
  </TitlesOfParts>
  <Company>University of South Australia</Company>
  <LinksUpToDate>false</LinksUpToDate>
  <CharactersWithSpaces>6075</CharactersWithSpaces>
  <SharedDoc>false</SharedDoc>
  <HLinks>
    <vt:vector size="42" baseType="variant">
      <vt:variant>
        <vt:i4>3538999</vt:i4>
      </vt:variant>
      <vt:variant>
        <vt:i4>21</vt:i4>
      </vt:variant>
      <vt:variant>
        <vt:i4>0</vt:i4>
      </vt:variant>
      <vt:variant>
        <vt:i4>5</vt:i4>
      </vt:variant>
      <vt:variant>
        <vt:lpwstr>http://www.newdev.unisa.edu.au/ohsw/procedures/docs/personalprotectiveequipment.pdf</vt:lpwstr>
      </vt:variant>
      <vt:variant>
        <vt:lpwstr/>
      </vt:variant>
      <vt:variant>
        <vt:i4>8323182</vt:i4>
      </vt:variant>
      <vt:variant>
        <vt:i4>18</vt:i4>
      </vt:variant>
      <vt:variant>
        <vt:i4>0</vt:i4>
      </vt:variant>
      <vt:variant>
        <vt:i4>5</vt:i4>
      </vt:variant>
      <vt:variant>
        <vt:lpwstr>http://www.newdev.unisa.edu.au/ohsw/procedures/docs/manualhandling.pdf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mailto:ian.furness@unisa.edu.au</vt:lpwstr>
      </vt:variant>
      <vt:variant>
        <vt:lpwstr/>
      </vt:variant>
      <vt:variant>
        <vt:i4>8192099</vt:i4>
      </vt:variant>
      <vt:variant>
        <vt:i4>12</vt:i4>
      </vt:variant>
      <vt:variant>
        <vt:i4>0</vt:i4>
      </vt:variant>
      <vt:variant>
        <vt:i4>5</vt:i4>
      </vt:variant>
      <vt:variant>
        <vt:lpwstr>http://www.library.unisa.edu.au/resources/dbpages/dbpage.aspx?pg=441322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mailto:ian.furness@unisa.edu.au</vt:lpwstr>
      </vt:variant>
      <vt:variant>
        <vt:lpwstr/>
      </vt:variant>
      <vt:variant>
        <vt:i4>720991</vt:i4>
      </vt:variant>
      <vt:variant>
        <vt:i4>6</vt:i4>
      </vt:variant>
      <vt:variant>
        <vt:i4>0</vt:i4>
      </vt:variant>
      <vt:variant>
        <vt:i4>5</vt:i4>
      </vt:variant>
      <vt:variant>
        <vt:lpwstr>http://w3.unisa.edu.au/res/ethics/default.asp</vt:lpwstr>
      </vt:variant>
      <vt:variant>
        <vt:lpwstr/>
      </vt:variant>
      <vt:variant>
        <vt:i4>720991</vt:i4>
      </vt:variant>
      <vt:variant>
        <vt:i4>3</vt:i4>
      </vt:variant>
      <vt:variant>
        <vt:i4>0</vt:i4>
      </vt:variant>
      <vt:variant>
        <vt:i4>5</vt:i4>
      </vt:variant>
      <vt:variant>
        <vt:lpwstr>http://w3.unisa.edu.au/res/ethics/default.asp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Pre-Purchase Checklist For Design, Plant And Substances</dc:title>
  <dc:creator>Ian Furness</dc:creator>
  <cp:lastModifiedBy>Pam Gomes</cp:lastModifiedBy>
  <cp:revision>4</cp:revision>
  <cp:lastPrinted>2015-10-14T06:03:00Z</cp:lastPrinted>
  <dcterms:created xsi:type="dcterms:W3CDTF">2017-11-13T00:10:00Z</dcterms:created>
  <dcterms:modified xsi:type="dcterms:W3CDTF">2020-03-31T07:35:00Z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