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733B" w14:textId="77777777" w:rsidR="0037110F" w:rsidRPr="00B10642" w:rsidRDefault="0037110F" w:rsidP="00E83CE7">
      <w:pPr>
        <w:rPr>
          <w:rFonts w:ascii="Calibri" w:hAnsi="Calibri" w:cs="Calibri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381"/>
        <w:gridCol w:w="2608"/>
        <w:gridCol w:w="2608"/>
        <w:gridCol w:w="2609"/>
      </w:tblGrid>
      <w:tr w:rsidR="0037110F" w:rsidRPr="00B10642" w14:paraId="4A453B82" w14:textId="77777777" w:rsidTr="009B6EB8">
        <w:trPr>
          <w:trHeight w:val="397"/>
        </w:trPr>
        <w:tc>
          <w:tcPr>
            <w:tcW w:w="2381" w:type="dxa"/>
          </w:tcPr>
          <w:p w14:paraId="3040EB51" w14:textId="3D431A17" w:rsidR="0037110F" w:rsidRPr="00B10642" w:rsidRDefault="00A9621B" w:rsidP="005E62FF">
            <w:pPr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Academic</w:t>
            </w:r>
            <w:r w:rsidR="0037110F" w:rsidRPr="00B10642">
              <w:rPr>
                <w:rFonts w:ascii="Calibri" w:hAnsi="Calibri" w:cs="Calibri"/>
                <w:sz w:val="22"/>
                <w:szCs w:val="22"/>
              </w:rPr>
              <w:t>/</w:t>
            </w:r>
            <w:r w:rsidRPr="00B10642">
              <w:rPr>
                <w:rFonts w:ascii="Calibri" w:hAnsi="Calibri" w:cs="Calibri"/>
                <w:sz w:val="22"/>
                <w:szCs w:val="22"/>
              </w:rPr>
              <w:t xml:space="preserve"> Professional </w:t>
            </w:r>
            <w:r w:rsidR="0037110F" w:rsidRPr="00B10642">
              <w:rPr>
                <w:rFonts w:ascii="Calibri" w:hAnsi="Calibri" w:cs="Calibri"/>
                <w:sz w:val="22"/>
                <w:szCs w:val="22"/>
              </w:rPr>
              <w:t>Unit</w:t>
            </w:r>
            <w:r w:rsidR="00506F5C">
              <w:rPr>
                <w:rFonts w:ascii="Calibri" w:hAnsi="Calibri" w:cs="Calibri"/>
                <w:sz w:val="22"/>
                <w:szCs w:val="22"/>
              </w:rPr>
              <w:t xml:space="preserve"> Name</w:t>
            </w:r>
            <w:r w:rsidR="0037110F" w:rsidRPr="00B106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825" w:type="dxa"/>
            <w:gridSpan w:val="3"/>
            <w:vAlign w:val="center"/>
          </w:tcPr>
          <w:p w14:paraId="4590421D" w14:textId="56816479" w:rsidR="0037110F" w:rsidRPr="00B10642" w:rsidRDefault="0037110F" w:rsidP="009B6E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B3C" w:rsidRPr="00B10642" w14:paraId="5E5E06AC" w14:textId="77777777" w:rsidTr="009B6EB8">
        <w:trPr>
          <w:trHeight w:val="397"/>
        </w:trPr>
        <w:tc>
          <w:tcPr>
            <w:tcW w:w="2381" w:type="dxa"/>
          </w:tcPr>
          <w:p w14:paraId="66DC9B21" w14:textId="383E8F82" w:rsidR="00276B3C" w:rsidRPr="00B10642" w:rsidRDefault="00A9621B" w:rsidP="001F6FE7">
            <w:pPr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Funding Type: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Funding Type"/>
            <w:tag w:val="Funding Type"/>
            <w:id w:val="-841074781"/>
            <w:lock w:val="sdtLocked"/>
            <w:placeholder>
              <w:docPart w:val="84F044ACA4DD4D2B974797C4CB74EC06"/>
            </w:placeholder>
            <w:showingPlcHdr/>
            <w15:color w:val="99CCFF"/>
            <w:dropDownList>
              <w:listItem w:value="Choose an item."/>
              <w:listItem w:displayText="6728 - Core Teaching Allocation (Recurrent)" w:value="6728 - Core Teaching Allocation (Recurrent)"/>
              <w:listItem w:displayText="6731 - Core Teaching Allocation (Non-Recurrent)" w:value="6731 - Core Teaching Allocation (Non-Recurrent)"/>
              <w:listItem w:displayText="6719 - Core Teaching Allocation - Capital" w:value="6719 - Core Teaching Allocation - Capital"/>
              <w:listItem w:displayText="6798 - Recurrent Allocation" w:value="6798 - Recurrent Allocation"/>
              <w:listItem w:displayText="6725 - Non-Recurrent Allocation" w:value="6725 - Non-Recurrent Allocation"/>
            </w:dropDownList>
          </w:sdtPr>
          <w:sdtContent>
            <w:tc>
              <w:tcPr>
                <w:tcW w:w="7825" w:type="dxa"/>
                <w:gridSpan w:val="3"/>
                <w:shd w:val="clear" w:color="auto" w:fill="DAEEF3" w:themeFill="accent5" w:themeFillTint="33"/>
                <w:vAlign w:val="center"/>
              </w:tcPr>
              <w:p w14:paraId="38382E89" w14:textId="3188AAD3" w:rsidR="00276B3C" w:rsidRPr="00B10642" w:rsidRDefault="00E313E0" w:rsidP="009B6EB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B10642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p>
            </w:tc>
          </w:sdtContent>
        </w:sdt>
      </w:tr>
      <w:tr w:rsidR="00276B3C" w:rsidRPr="00B10642" w14:paraId="0CAAC3D3" w14:textId="77777777" w:rsidTr="009B6EB8">
        <w:trPr>
          <w:trHeight w:val="397"/>
        </w:trPr>
        <w:tc>
          <w:tcPr>
            <w:tcW w:w="2381" w:type="dxa"/>
          </w:tcPr>
          <w:p w14:paraId="5832EA92" w14:textId="255C9DEB" w:rsidR="00276B3C" w:rsidRPr="00B10642" w:rsidRDefault="00A9621B" w:rsidP="001F6FE7">
            <w:pPr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Reason</w:t>
            </w:r>
            <w:r w:rsidR="00276B3C" w:rsidRPr="00B106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825" w:type="dxa"/>
            <w:gridSpan w:val="3"/>
            <w:vAlign w:val="center"/>
          </w:tcPr>
          <w:p w14:paraId="345DC712" w14:textId="17E69FBF" w:rsidR="00276B3C" w:rsidRPr="00B10642" w:rsidRDefault="00DC500F" w:rsidP="009B6EB8">
            <w:pPr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[</w:t>
            </w:r>
            <w:r w:rsidR="002F039E">
              <w:rPr>
                <w:rFonts w:ascii="Calibri" w:hAnsi="Calibri" w:cs="Calibri"/>
                <w:sz w:val="22"/>
                <w:szCs w:val="22"/>
              </w:rPr>
              <w:t>Brief p</w:t>
            </w:r>
            <w:r w:rsidRPr="00B10642">
              <w:rPr>
                <w:rFonts w:ascii="Calibri" w:hAnsi="Calibri" w:cs="Calibri"/>
                <w:sz w:val="22"/>
                <w:szCs w:val="22"/>
              </w:rPr>
              <w:t>urpose of funding</w:t>
            </w:r>
            <w:r w:rsidR="000B740B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C500F" w:rsidRPr="00B10642" w14:paraId="4F867BFC" w14:textId="77777777" w:rsidTr="007B0880">
        <w:trPr>
          <w:trHeight w:val="397"/>
        </w:trPr>
        <w:tc>
          <w:tcPr>
            <w:tcW w:w="2381" w:type="dxa"/>
          </w:tcPr>
          <w:p w14:paraId="607B2083" w14:textId="050E9F9B" w:rsidR="00DC500F" w:rsidRPr="00B10642" w:rsidRDefault="00DC500F" w:rsidP="001F6FE7">
            <w:pPr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Funding Start:</w:t>
            </w:r>
          </w:p>
        </w:tc>
        <w:tc>
          <w:tcPr>
            <w:tcW w:w="2608" w:type="dxa"/>
            <w:vAlign w:val="center"/>
          </w:tcPr>
          <w:p w14:paraId="3553ECCA" w14:textId="60CCA180" w:rsidR="00DC500F" w:rsidRPr="00B10642" w:rsidRDefault="00DC500F" w:rsidP="009B6EB8">
            <w:pPr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[Enter Date]</w:t>
            </w:r>
          </w:p>
        </w:tc>
        <w:tc>
          <w:tcPr>
            <w:tcW w:w="2608" w:type="dxa"/>
            <w:vAlign w:val="center"/>
          </w:tcPr>
          <w:p w14:paraId="6FAFCD82" w14:textId="37D618A6" w:rsidR="00DC500F" w:rsidRPr="00B10642" w:rsidRDefault="00DC500F" w:rsidP="009B6EB8">
            <w:pPr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Funding End:</w:t>
            </w:r>
          </w:p>
        </w:tc>
        <w:tc>
          <w:tcPr>
            <w:tcW w:w="2609" w:type="dxa"/>
            <w:vAlign w:val="center"/>
          </w:tcPr>
          <w:p w14:paraId="6E9B1BCD" w14:textId="1EB4A9BF" w:rsidR="00DC500F" w:rsidRPr="00B10642" w:rsidRDefault="00DC500F" w:rsidP="009B6EB8">
            <w:pPr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[Enter Date</w:t>
            </w:r>
            <w:r w:rsidRPr="00B10642">
              <w:rPr>
                <w:rFonts w:ascii="Calibri" w:hAnsi="Calibri" w:cs="Calibri"/>
                <w:sz w:val="16"/>
                <w:szCs w:val="16"/>
              </w:rPr>
              <w:t xml:space="preserve"> or NA</w:t>
            </w:r>
            <w:r w:rsidR="00BA7877" w:rsidRPr="00B10642">
              <w:rPr>
                <w:rFonts w:ascii="Calibri" w:hAnsi="Calibri" w:cs="Calibri"/>
                <w:sz w:val="16"/>
                <w:szCs w:val="16"/>
              </w:rPr>
              <w:t xml:space="preserve"> for </w:t>
            </w:r>
            <w:r w:rsidR="00E649A3">
              <w:rPr>
                <w:rFonts w:ascii="Calibri" w:hAnsi="Calibri" w:cs="Calibri"/>
                <w:sz w:val="16"/>
                <w:szCs w:val="16"/>
              </w:rPr>
              <w:t>ongoing</w:t>
            </w:r>
            <w:r w:rsidRPr="00B10642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DC500F" w:rsidRPr="00B10642" w14:paraId="31FD8D60" w14:textId="77777777" w:rsidTr="009B6EB8">
        <w:trPr>
          <w:trHeight w:val="397"/>
        </w:trPr>
        <w:tc>
          <w:tcPr>
            <w:tcW w:w="2381" w:type="dxa"/>
          </w:tcPr>
          <w:p w14:paraId="59299463" w14:textId="705E5D4A" w:rsidR="00DC500F" w:rsidRPr="00B10642" w:rsidRDefault="00DC500F" w:rsidP="001F6FE7">
            <w:pPr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Cost Centre:</w:t>
            </w:r>
          </w:p>
        </w:tc>
        <w:tc>
          <w:tcPr>
            <w:tcW w:w="7825" w:type="dxa"/>
            <w:gridSpan w:val="3"/>
            <w:vAlign w:val="center"/>
          </w:tcPr>
          <w:p w14:paraId="2B2E8052" w14:textId="77777777" w:rsidR="00DC500F" w:rsidRPr="00B10642" w:rsidRDefault="00DC500F" w:rsidP="009B6E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ACF916" w14:textId="77777777" w:rsidR="00276B3C" w:rsidRPr="00B10642" w:rsidRDefault="00276B3C" w:rsidP="00E83CE7">
      <w:pPr>
        <w:rPr>
          <w:rFonts w:ascii="Calibri" w:hAnsi="Calibri" w:cs="Calibri"/>
          <w:szCs w:val="22"/>
        </w:rPr>
      </w:pPr>
    </w:p>
    <w:tbl>
      <w:tblPr>
        <w:tblStyle w:val="LightList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3482"/>
        <w:gridCol w:w="474"/>
        <w:gridCol w:w="1431"/>
        <w:gridCol w:w="3430"/>
      </w:tblGrid>
      <w:tr w:rsidR="0030234C" w:rsidRPr="00B10642" w14:paraId="4B281B11" w14:textId="77777777" w:rsidTr="00D16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C5F501" w14:textId="171CBA6F" w:rsidR="0030234C" w:rsidRPr="00B10642" w:rsidRDefault="00A427BA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Endorsed by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D07EC0" w14:textId="77777777" w:rsidR="0030234C" w:rsidRPr="00B10642" w:rsidRDefault="0030234C" w:rsidP="0037110F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C85B8" w14:textId="59A29C7A" w:rsidR="0030234C" w:rsidRPr="00B10642" w:rsidRDefault="00A427BA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Approved By</w:t>
            </w:r>
          </w:p>
        </w:tc>
      </w:tr>
      <w:tr w:rsidR="00A853F2" w:rsidRPr="00B10642" w14:paraId="7FAABAB0" w14:textId="77777777" w:rsidTr="009B6EB8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369D" w14:textId="5D51DDF6" w:rsidR="00A853F2" w:rsidRPr="00B10642" w:rsidRDefault="00A853F2">
            <w:pPr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05A3" w14:textId="21390752" w:rsidR="00A853F2" w:rsidRPr="00B10642" w:rsidRDefault="00A853F2" w:rsidP="009B6EB8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52B1E3" w14:textId="77777777" w:rsidR="00A853F2" w:rsidRPr="00B10642" w:rsidRDefault="00A853F2" w:rsidP="0037110F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6A8F" w14:textId="601601DF" w:rsidR="00A853F2" w:rsidRPr="00B10642" w:rsidRDefault="00A853F2" w:rsidP="0037110F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b w:val="0"/>
                <w:sz w:val="22"/>
                <w:szCs w:val="22"/>
              </w:rPr>
              <w:t>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F839" w14:textId="4F3D48AA" w:rsidR="00A853F2" w:rsidRPr="00B10642" w:rsidRDefault="00A853F2" w:rsidP="009B6EB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53F2" w:rsidRPr="00B10642" w14:paraId="4EA11BDD" w14:textId="77777777" w:rsidTr="009B6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998C" w14:textId="28BD1D5B" w:rsidR="00A853F2" w:rsidRPr="00B10642" w:rsidRDefault="00A853F2">
            <w:pPr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Title: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6482" w14:textId="23DA9DEC" w:rsidR="00A853F2" w:rsidRPr="00B10642" w:rsidRDefault="00A853F2" w:rsidP="009B6EB8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B617A5" w14:textId="77777777" w:rsidR="00A853F2" w:rsidRPr="00B10642" w:rsidRDefault="00A853F2" w:rsidP="0037110F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75E" w14:textId="4A7F1E31" w:rsidR="00A853F2" w:rsidRPr="00B10642" w:rsidRDefault="00A853F2" w:rsidP="0037110F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10642">
              <w:rPr>
                <w:rFonts w:ascii="Calibri" w:hAnsi="Calibri" w:cs="Calibri"/>
                <w:b w:val="0"/>
                <w:sz w:val="22"/>
                <w:szCs w:val="22"/>
              </w:rPr>
              <w:t>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56EC" w14:textId="7D198F86" w:rsidR="00A853F2" w:rsidRPr="00B10642" w:rsidRDefault="00A853F2" w:rsidP="009B6EB8">
            <w:pPr>
              <w:pStyle w:val="FieldTex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A853F2" w:rsidRPr="00B10642" w14:paraId="7EB4664F" w14:textId="77777777" w:rsidTr="009B6EB8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4F6A" w14:textId="7A1BF09D" w:rsidR="00A853F2" w:rsidRPr="00B10642" w:rsidRDefault="00A853F2">
            <w:pPr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46359502"/>
            <w:placeholder>
              <w:docPart w:val="62D2E418161A4664A423B726C6166603"/>
            </w:placeholder>
            <w:showingPlcHdr/>
            <w:date w:fullDate="2022-11-02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038AF609" w14:textId="2394D7C8" w:rsidR="00A853F2" w:rsidRPr="00B10642" w:rsidRDefault="009B6EB8" w:rsidP="009B6EB8">
                <w:pPr>
                  <w:pStyle w:val="Field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B10642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9D30A4" w14:textId="77777777" w:rsidR="00A853F2" w:rsidRPr="00B10642" w:rsidRDefault="00A853F2" w:rsidP="0037110F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392B" w14:textId="29B5C040" w:rsidR="00A853F2" w:rsidRPr="00B10642" w:rsidRDefault="00A853F2" w:rsidP="0037110F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10642">
              <w:rPr>
                <w:rFonts w:ascii="Calibri" w:hAnsi="Calibri" w:cs="Calibri"/>
                <w:b w:val="0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725106818"/>
            <w:placeholder>
              <w:docPart w:val="64DB46BAE77548C9A3E74517910F502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05026AB0" w14:textId="2EEAA641" w:rsidR="00A853F2" w:rsidRPr="00B10642" w:rsidRDefault="009B6EB8" w:rsidP="009B6EB8">
                <w:pPr>
                  <w:pStyle w:val="FieldTex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B10642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</w:tr>
    </w:tbl>
    <w:p w14:paraId="2DCA755B" w14:textId="3DE2F42D" w:rsidR="00650D53" w:rsidRPr="00B10642" w:rsidRDefault="00650D53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Y="16"/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1769"/>
        <w:gridCol w:w="1560"/>
        <w:gridCol w:w="3260"/>
        <w:gridCol w:w="3265"/>
      </w:tblGrid>
      <w:tr w:rsidR="00BA7877" w:rsidRPr="00B10642" w14:paraId="21B54F75" w14:textId="77777777" w:rsidTr="005078DB">
        <w:trPr>
          <w:cantSplit/>
          <w:trHeight w:val="820"/>
        </w:trPr>
        <w:sdt>
          <w:sdtPr>
            <w:rPr>
              <w:rFonts w:ascii="Calibri" w:hAnsi="Calibri" w:cs="Calibri"/>
              <w:sz w:val="22"/>
              <w:szCs w:val="22"/>
            </w:rPr>
            <w:id w:val="98559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dxa"/>
                <w:shd w:val="clear" w:color="auto" w:fill="DAEEF3" w:themeFill="accent5" w:themeFillTint="33"/>
                <w:vAlign w:val="center"/>
              </w:tcPr>
              <w:p w14:paraId="34D58BD9" w14:textId="4FD575FA" w:rsidR="00BA7877" w:rsidRPr="00B10642" w:rsidRDefault="00F6605B" w:rsidP="009B6EB8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69" w:type="dxa"/>
            <w:vAlign w:val="center"/>
          </w:tcPr>
          <w:p w14:paraId="7F62D9B2" w14:textId="3B98BBF9" w:rsidR="00BA7877" w:rsidRPr="00B10642" w:rsidRDefault="00BA7877" w:rsidP="002E0035">
            <w:pPr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New Funding</w:t>
            </w:r>
          </w:p>
        </w:tc>
        <w:tc>
          <w:tcPr>
            <w:tcW w:w="8085" w:type="dxa"/>
            <w:gridSpan w:val="3"/>
            <w:vAlign w:val="center"/>
          </w:tcPr>
          <w:p w14:paraId="26443516" w14:textId="6594E62E" w:rsidR="00BA7877" w:rsidRPr="00B10642" w:rsidRDefault="00B10642" w:rsidP="00B10642">
            <w:pPr>
              <w:ind w:left="13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[Provide details]</w:t>
            </w:r>
          </w:p>
        </w:tc>
      </w:tr>
      <w:tr w:rsidR="00BA7877" w:rsidRPr="00B10642" w14:paraId="30915FDE" w14:textId="77777777" w:rsidTr="005078DB">
        <w:trPr>
          <w:cantSplit/>
          <w:trHeight w:val="820"/>
        </w:trPr>
        <w:sdt>
          <w:sdtPr>
            <w:rPr>
              <w:rFonts w:ascii="Calibri" w:hAnsi="Calibri" w:cs="Calibri"/>
              <w:sz w:val="22"/>
              <w:szCs w:val="22"/>
            </w:rPr>
            <w:id w:val="9291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dxa"/>
                <w:shd w:val="clear" w:color="auto" w:fill="DAEEF3" w:themeFill="accent5" w:themeFillTint="33"/>
                <w:vAlign w:val="center"/>
              </w:tcPr>
              <w:p w14:paraId="037B9070" w14:textId="5F45C0FA" w:rsidR="00BA7877" w:rsidRPr="00B10642" w:rsidRDefault="002C2214" w:rsidP="009B6EB8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69" w:type="dxa"/>
            <w:vAlign w:val="center"/>
          </w:tcPr>
          <w:p w14:paraId="3660BD2E" w14:textId="6A314E87" w:rsidR="00BA7877" w:rsidRPr="00B10642" w:rsidRDefault="00BA7877" w:rsidP="002E0035">
            <w:pPr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Amend Funding</w:t>
            </w:r>
          </w:p>
        </w:tc>
        <w:tc>
          <w:tcPr>
            <w:tcW w:w="8085" w:type="dxa"/>
            <w:gridSpan w:val="3"/>
            <w:vAlign w:val="center"/>
          </w:tcPr>
          <w:p w14:paraId="7CE321B7" w14:textId="52A28BDB" w:rsidR="00BA7877" w:rsidRPr="00B10642" w:rsidRDefault="00B10642" w:rsidP="00B10642">
            <w:pPr>
              <w:ind w:left="136"/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[Provide details]</w:t>
            </w:r>
          </w:p>
        </w:tc>
      </w:tr>
      <w:tr w:rsidR="00B10642" w:rsidRPr="00B10642" w14:paraId="06F50977" w14:textId="77777777" w:rsidTr="005078DB">
        <w:trPr>
          <w:cantSplit/>
          <w:trHeight w:val="311"/>
        </w:trPr>
        <w:sdt>
          <w:sdtPr>
            <w:rPr>
              <w:rFonts w:ascii="Calibri" w:hAnsi="Calibri" w:cs="Calibri"/>
              <w:sz w:val="22"/>
              <w:szCs w:val="22"/>
            </w:rPr>
            <w:id w:val="-134662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dxa"/>
                <w:vMerge w:val="restart"/>
                <w:shd w:val="clear" w:color="auto" w:fill="DAEEF3" w:themeFill="accent5" w:themeFillTint="33"/>
                <w:vAlign w:val="center"/>
              </w:tcPr>
              <w:p w14:paraId="43B5F367" w14:textId="12B3A2A9" w:rsidR="00B10642" w:rsidRPr="00B10642" w:rsidRDefault="00340A8E" w:rsidP="009B6EB8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69" w:type="dxa"/>
            <w:vMerge w:val="restart"/>
            <w:vAlign w:val="center"/>
          </w:tcPr>
          <w:p w14:paraId="36477D3A" w14:textId="4C7A6E40" w:rsidR="00B10642" w:rsidRPr="00B10642" w:rsidRDefault="00B10642" w:rsidP="00B10642">
            <w:pPr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Transfer Funding</w:t>
            </w:r>
          </w:p>
        </w:tc>
        <w:tc>
          <w:tcPr>
            <w:tcW w:w="1560" w:type="dxa"/>
            <w:vAlign w:val="center"/>
          </w:tcPr>
          <w:p w14:paraId="2EBE9A7C" w14:textId="345BA703" w:rsidR="00B10642" w:rsidRPr="00B10642" w:rsidRDefault="00B10642" w:rsidP="00797316">
            <w:pPr>
              <w:ind w:left="136"/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From:</w:t>
            </w:r>
          </w:p>
        </w:tc>
        <w:tc>
          <w:tcPr>
            <w:tcW w:w="3260" w:type="dxa"/>
            <w:vAlign w:val="center"/>
          </w:tcPr>
          <w:p w14:paraId="4B163A12" w14:textId="28600626" w:rsidR="00B10642" w:rsidRPr="00B10642" w:rsidRDefault="00B10642" w:rsidP="00797316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[Org2]</w:t>
            </w:r>
          </w:p>
        </w:tc>
        <w:tc>
          <w:tcPr>
            <w:tcW w:w="3265" w:type="dxa"/>
            <w:vAlign w:val="center"/>
          </w:tcPr>
          <w:p w14:paraId="4AE67A77" w14:textId="206868B7" w:rsidR="00B10642" w:rsidRPr="00B10642" w:rsidRDefault="00B10642" w:rsidP="00797316">
            <w:pPr>
              <w:ind w:left="141"/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[Cost Centre]</w:t>
            </w:r>
          </w:p>
        </w:tc>
      </w:tr>
      <w:tr w:rsidR="00B10642" w:rsidRPr="00B10642" w14:paraId="336F42F2" w14:textId="77777777" w:rsidTr="005078DB">
        <w:trPr>
          <w:cantSplit/>
          <w:trHeight w:val="311"/>
        </w:trPr>
        <w:tc>
          <w:tcPr>
            <w:tcW w:w="353" w:type="dxa"/>
            <w:vMerge/>
            <w:shd w:val="clear" w:color="auto" w:fill="DAEEF3" w:themeFill="accent5" w:themeFillTint="33"/>
            <w:vAlign w:val="center"/>
          </w:tcPr>
          <w:p w14:paraId="1F5DF066" w14:textId="77777777" w:rsidR="00B10642" w:rsidRPr="00B10642" w:rsidRDefault="00B10642" w:rsidP="009B6E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9" w:type="dxa"/>
            <w:vMerge/>
            <w:vAlign w:val="center"/>
          </w:tcPr>
          <w:p w14:paraId="71DC3EE3" w14:textId="77777777" w:rsidR="00B10642" w:rsidRPr="00B10642" w:rsidRDefault="00B10642" w:rsidP="009B6E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69C9C6" w14:textId="77777777" w:rsidR="00B10642" w:rsidRPr="00B10642" w:rsidRDefault="00B10642" w:rsidP="00797316">
            <w:pPr>
              <w:ind w:left="136"/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To:</w:t>
            </w:r>
          </w:p>
        </w:tc>
        <w:tc>
          <w:tcPr>
            <w:tcW w:w="3260" w:type="dxa"/>
            <w:vAlign w:val="center"/>
          </w:tcPr>
          <w:p w14:paraId="4DB4C45F" w14:textId="2ADE4E2C" w:rsidR="00B10642" w:rsidRPr="00B10642" w:rsidRDefault="00B10642" w:rsidP="00797316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[Org2]</w:t>
            </w:r>
          </w:p>
        </w:tc>
        <w:tc>
          <w:tcPr>
            <w:tcW w:w="3265" w:type="dxa"/>
            <w:vAlign w:val="center"/>
          </w:tcPr>
          <w:p w14:paraId="29656F65" w14:textId="23E97185" w:rsidR="00B10642" w:rsidRPr="00B10642" w:rsidRDefault="00B10642" w:rsidP="00797316">
            <w:pPr>
              <w:ind w:left="141"/>
              <w:rPr>
                <w:rFonts w:ascii="Calibri" w:hAnsi="Calibri" w:cs="Calibri"/>
                <w:sz w:val="22"/>
                <w:szCs w:val="22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>[Cost Centre]</w:t>
            </w:r>
          </w:p>
        </w:tc>
      </w:tr>
      <w:tr w:rsidR="00B10642" w:rsidRPr="00B10642" w14:paraId="147E86C7" w14:textId="77777777" w:rsidTr="005078DB">
        <w:trPr>
          <w:cantSplit/>
          <w:trHeight w:val="311"/>
        </w:trPr>
        <w:tc>
          <w:tcPr>
            <w:tcW w:w="353" w:type="dxa"/>
            <w:vMerge/>
            <w:shd w:val="clear" w:color="auto" w:fill="DAEEF3" w:themeFill="accent5" w:themeFillTint="33"/>
            <w:vAlign w:val="center"/>
          </w:tcPr>
          <w:p w14:paraId="5DB766F6" w14:textId="77777777" w:rsidR="00B10642" w:rsidRPr="00B10642" w:rsidRDefault="00B10642" w:rsidP="009B6E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9" w:type="dxa"/>
            <w:vMerge/>
            <w:vAlign w:val="center"/>
          </w:tcPr>
          <w:p w14:paraId="5FF5D158" w14:textId="77777777" w:rsidR="00B10642" w:rsidRPr="00B10642" w:rsidRDefault="00B10642" w:rsidP="009B6E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5" w:type="dxa"/>
            <w:gridSpan w:val="3"/>
            <w:vAlign w:val="center"/>
          </w:tcPr>
          <w:p w14:paraId="49CC3E16" w14:textId="77777777" w:rsidR="00B10642" w:rsidRDefault="00B10642" w:rsidP="00797316">
            <w:pPr>
              <w:ind w:left="13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[Provide details]</w:t>
            </w:r>
          </w:p>
          <w:p w14:paraId="746CFEF9" w14:textId="0FE470E8" w:rsidR="00B10642" w:rsidRPr="00B10642" w:rsidRDefault="00B10642" w:rsidP="00797316">
            <w:pPr>
              <w:ind w:left="13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3BB2DE" w14:textId="5E7A2E72" w:rsidR="00295F43" w:rsidRDefault="00295F43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320"/>
        <w:gridCol w:w="2321"/>
        <w:gridCol w:w="2321"/>
      </w:tblGrid>
      <w:tr w:rsidR="005078DB" w14:paraId="53A2FE76" w14:textId="77777777" w:rsidTr="00340A8E">
        <w:tc>
          <w:tcPr>
            <w:tcW w:w="3114" w:type="dxa"/>
          </w:tcPr>
          <w:p w14:paraId="13751CE8" w14:textId="38FAA4C1" w:rsidR="005078DB" w:rsidRDefault="00340A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Allocation Phasing </w:t>
            </w:r>
            <w:r w:rsidRPr="00340A8E">
              <w:rPr>
                <w:rFonts w:ascii="Calibri" w:hAnsi="Calibri" w:cs="Calibri"/>
                <w:sz w:val="16"/>
                <w:szCs w:val="16"/>
              </w:rPr>
              <w:t>(NA for ongoing)</w:t>
            </w:r>
          </w:p>
        </w:tc>
        <w:tc>
          <w:tcPr>
            <w:tcW w:w="2320" w:type="dxa"/>
            <w:shd w:val="clear" w:color="auto" w:fill="DAEEF3" w:themeFill="accent5" w:themeFillTint="33"/>
          </w:tcPr>
          <w:p w14:paraId="0EE2BB70" w14:textId="15D16EE2" w:rsidR="005078DB" w:rsidRDefault="00000000" w:rsidP="00340A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1272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A8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40A8E">
              <w:rPr>
                <w:rFonts w:ascii="Calibri" w:hAnsi="Calibri" w:cs="Calibri"/>
                <w:sz w:val="22"/>
                <w:szCs w:val="22"/>
              </w:rPr>
              <w:t xml:space="preserve">  Monthly</w:t>
            </w:r>
          </w:p>
        </w:tc>
        <w:tc>
          <w:tcPr>
            <w:tcW w:w="2321" w:type="dxa"/>
            <w:shd w:val="clear" w:color="auto" w:fill="DAEEF3" w:themeFill="accent5" w:themeFillTint="33"/>
          </w:tcPr>
          <w:p w14:paraId="2B3D7248" w14:textId="5E15DB48" w:rsidR="005078DB" w:rsidRDefault="00000000" w:rsidP="00340A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0485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A8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40A8E">
              <w:rPr>
                <w:rFonts w:ascii="Calibri" w:hAnsi="Calibri" w:cs="Calibri"/>
                <w:sz w:val="22"/>
                <w:szCs w:val="22"/>
              </w:rPr>
              <w:t xml:space="preserve"> Upfront</w:t>
            </w:r>
          </w:p>
        </w:tc>
        <w:tc>
          <w:tcPr>
            <w:tcW w:w="2321" w:type="dxa"/>
            <w:shd w:val="clear" w:color="auto" w:fill="DAEEF3" w:themeFill="accent5" w:themeFillTint="33"/>
          </w:tcPr>
          <w:p w14:paraId="6F560FA4" w14:textId="0DDC4B51" w:rsidR="005078DB" w:rsidRDefault="00000000" w:rsidP="00340A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4313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A8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40A8E">
              <w:rPr>
                <w:rFonts w:ascii="Calibri" w:hAnsi="Calibri" w:cs="Calibri"/>
                <w:sz w:val="22"/>
                <w:szCs w:val="22"/>
              </w:rPr>
              <w:t xml:space="preserve">  End of Year True Up</w:t>
            </w:r>
          </w:p>
        </w:tc>
      </w:tr>
    </w:tbl>
    <w:p w14:paraId="1054C181" w14:textId="1E902F88" w:rsidR="005078DB" w:rsidRDefault="005078DB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324"/>
        <w:gridCol w:w="1325"/>
        <w:gridCol w:w="1325"/>
        <w:gridCol w:w="1324"/>
        <w:gridCol w:w="1325"/>
        <w:gridCol w:w="1325"/>
      </w:tblGrid>
      <w:tr w:rsidR="00BA7877" w:rsidRPr="00B10642" w14:paraId="3DF9F8C3" w14:textId="77777777" w:rsidTr="00BA7877">
        <w:tc>
          <w:tcPr>
            <w:tcW w:w="2122" w:type="dxa"/>
            <w:shd w:val="clear" w:color="auto" w:fill="808080" w:themeFill="background1" w:themeFillShade="80"/>
          </w:tcPr>
          <w:p w14:paraId="0557CEDF" w14:textId="7D130630" w:rsidR="00BA7877" w:rsidRPr="00B10642" w:rsidRDefault="00AB565C" w:rsidP="005725B0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$</w:t>
            </w:r>
          </w:p>
        </w:tc>
        <w:tc>
          <w:tcPr>
            <w:tcW w:w="1324" w:type="dxa"/>
            <w:shd w:val="clear" w:color="auto" w:fill="808080" w:themeFill="background1" w:themeFillShade="80"/>
          </w:tcPr>
          <w:p w14:paraId="14A7F4A4" w14:textId="31A5FE55" w:rsidR="00BA7877" w:rsidRPr="00B10642" w:rsidRDefault="007F74A5" w:rsidP="005725B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[YYYY]</w:t>
            </w:r>
          </w:p>
        </w:tc>
        <w:tc>
          <w:tcPr>
            <w:tcW w:w="1325" w:type="dxa"/>
            <w:shd w:val="clear" w:color="auto" w:fill="808080" w:themeFill="background1" w:themeFillShade="80"/>
          </w:tcPr>
          <w:p w14:paraId="0A60F0D4" w14:textId="1CDB4649" w:rsidR="00BA7877" w:rsidRPr="00B10642" w:rsidRDefault="007F74A5" w:rsidP="005725B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[YYYY]</w:t>
            </w:r>
          </w:p>
        </w:tc>
        <w:tc>
          <w:tcPr>
            <w:tcW w:w="1325" w:type="dxa"/>
            <w:shd w:val="clear" w:color="auto" w:fill="808080" w:themeFill="background1" w:themeFillShade="80"/>
          </w:tcPr>
          <w:p w14:paraId="44039FCD" w14:textId="39A81740" w:rsidR="00BA7877" w:rsidRPr="00B10642" w:rsidRDefault="007F74A5" w:rsidP="005725B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[YYYY]</w:t>
            </w:r>
          </w:p>
        </w:tc>
        <w:tc>
          <w:tcPr>
            <w:tcW w:w="1324" w:type="dxa"/>
            <w:shd w:val="clear" w:color="auto" w:fill="808080" w:themeFill="background1" w:themeFillShade="80"/>
          </w:tcPr>
          <w:p w14:paraId="5A164A72" w14:textId="4BA51A8A" w:rsidR="00BA7877" w:rsidRPr="00B10642" w:rsidRDefault="007F74A5" w:rsidP="005725B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[YYYY]</w:t>
            </w:r>
          </w:p>
        </w:tc>
        <w:tc>
          <w:tcPr>
            <w:tcW w:w="1325" w:type="dxa"/>
            <w:shd w:val="clear" w:color="auto" w:fill="808080" w:themeFill="background1" w:themeFillShade="80"/>
          </w:tcPr>
          <w:p w14:paraId="2432E27D" w14:textId="1F4C01F3" w:rsidR="00BA7877" w:rsidRPr="00B10642" w:rsidRDefault="007F74A5" w:rsidP="005725B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[YYYY]</w:t>
            </w:r>
          </w:p>
        </w:tc>
        <w:tc>
          <w:tcPr>
            <w:tcW w:w="1325" w:type="dxa"/>
            <w:shd w:val="clear" w:color="auto" w:fill="808080" w:themeFill="background1" w:themeFillShade="80"/>
          </w:tcPr>
          <w:p w14:paraId="4F279E8A" w14:textId="77777777" w:rsidR="00BA7877" w:rsidRPr="00B10642" w:rsidRDefault="00BA7877" w:rsidP="005725B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B10642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BA7877" w:rsidRPr="00B10642" w14:paraId="6327D8DA" w14:textId="77777777" w:rsidTr="00BA7877">
        <w:tc>
          <w:tcPr>
            <w:tcW w:w="2122" w:type="dxa"/>
            <w:shd w:val="clear" w:color="auto" w:fill="808080" w:themeFill="background1" w:themeFillShade="80"/>
          </w:tcPr>
          <w:p w14:paraId="39C92882" w14:textId="77777777" w:rsidR="00BA7877" w:rsidRPr="00B10642" w:rsidRDefault="00BA7877" w:rsidP="005725B0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1064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Salary</w:t>
            </w:r>
          </w:p>
        </w:tc>
        <w:tc>
          <w:tcPr>
            <w:tcW w:w="1324" w:type="dxa"/>
          </w:tcPr>
          <w:p w14:paraId="7523CAA1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14:paraId="792186A9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14:paraId="1637EB1F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7A43C320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14:paraId="14A18BAD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14:paraId="147838CD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7877" w:rsidRPr="00B10642" w14:paraId="711B79D7" w14:textId="77777777" w:rsidTr="00BA7877">
        <w:tc>
          <w:tcPr>
            <w:tcW w:w="2122" w:type="dxa"/>
            <w:shd w:val="clear" w:color="auto" w:fill="808080" w:themeFill="background1" w:themeFillShade="80"/>
          </w:tcPr>
          <w:p w14:paraId="0AB70EDF" w14:textId="77777777" w:rsidR="00BA7877" w:rsidRPr="00B10642" w:rsidRDefault="00BA7877" w:rsidP="005725B0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1064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Non-Salary</w:t>
            </w:r>
          </w:p>
        </w:tc>
        <w:tc>
          <w:tcPr>
            <w:tcW w:w="1324" w:type="dxa"/>
          </w:tcPr>
          <w:p w14:paraId="2BC2352A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14:paraId="547E4FEB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14:paraId="0CCCC50A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26AFBBDE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14:paraId="3EC70612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14:paraId="7440B2E2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7877" w:rsidRPr="00B10642" w14:paraId="5A64F0FF" w14:textId="77777777" w:rsidTr="00BA7877">
        <w:tc>
          <w:tcPr>
            <w:tcW w:w="2122" w:type="dxa"/>
            <w:shd w:val="clear" w:color="auto" w:fill="808080" w:themeFill="background1" w:themeFillShade="80"/>
          </w:tcPr>
          <w:p w14:paraId="461E231E" w14:textId="77777777" w:rsidR="00BA7877" w:rsidRPr="00B10642" w:rsidRDefault="00BA7877" w:rsidP="005725B0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1064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Capital-Related</w:t>
            </w:r>
          </w:p>
        </w:tc>
        <w:tc>
          <w:tcPr>
            <w:tcW w:w="1324" w:type="dxa"/>
          </w:tcPr>
          <w:p w14:paraId="0D36130A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14:paraId="6E8511A4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14:paraId="0202A476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3A6BFB4A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14:paraId="5B94171B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14:paraId="5B4753C1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7877" w:rsidRPr="00B10642" w14:paraId="484465DE" w14:textId="77777777" w:rsidTr="000639A1">
        <w:tc>
          <w:tcPr>
            <w:tcW w:w="2122" w:type="dxa"/>
            <w:shd w:val="clear" w:color="auto" w:fill="808080" w:themeFill="background1" w:themeFillShade="80"/>
          </w:tcPr>
          <w:p w14:paraId="6D7E5754" w14:textId="77777777" w:rsidR="00BA7877" w:rsidRPr="00B10642" w:rsidRDefault="00BA7877" w:rsidP="005725B0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B10642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22E9128D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14:paraId="62796763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14:paraId="66803BB2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607F09BB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14:paraId="04A5449F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14:paraId="53463AA3" w14:textId="77777777" w:rsidR="00BA7877" w:rsidRPr="002F039E" w:rsidRDefault="00BA7877" w:rsidP="002F039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039E" w:rsidRPr="00B10642" w14:paraId="7C6C43E1" w14:textId="77777777" w:rsidTr="000639A1">
        <w:tc>
          <w:tcPr>
            <w:tcW w:w="2122" w:type="dxa"/>
            <w:shd w:val="clear" w:color="auto" w:fill="808080" w:themeFill="background1" w:themeFillShade="80"/>
          </w:tcPr>
          <w:p w14:paraId="3CEB5729" w14:textId="7E2F5F76" w:rsidR="002F039E" w:rsidRPr="00B10642" w:rsidRDefault="002F039E" w:rsidP="005725B0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FTE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2B7B95FD" w14:textId="77777777" w:rsidR="002F039E" w:rsidRPr="002F039E" w:rsidRDefault="002F039E" w:rsidP="002F039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14:paraId="3F35D96F" w14:textId="77777777" w:rsidR="002F039E" w:rsidRPr="002F039E" w:rsidRDefault="002F039E" w:rsidP="002F039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14:paraId="0FE35EF4" w14:textId="77777777" w:rsidR="002F039E" w:rsidRPr="002F039E" w:rsidRDefault="002F039E" w:rsidP="002F039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20BE7223" w14:textId="77777777" w:rsidR="002F039E" w:rsidRPr="002F039E" w:rsidRDefault="002F039E" w:rsidP="002F039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14:paraId="452D64BB" w14:textId="77777777" w:rsidR="002F039E" w:rsidRPr="002F039E" w:rsidRDefault="002F039E" w:rsidP="002F039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F2F2F2" w:themeFill="background1" w:themeFillShade="F2"/>
          </w:tcPr>
          <w:p w14:paraId="797E46BA" w14:textId="77777777" w:rsidR="002F039E" w:rsidRPr="002F039E" w:rsidRDefault="002F039E" w:rsidP="002F039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EAEB4A4" w14:textId="77777777" w:rsidR="005E61C8" w:rsidRPr="00B10642" w:rsidRDefault="005E61C8">
      <w:pPr>
        <w:rPr>
          <w:rFonts w:ascii="Calibri" w:hAnsi="Calibri" w:cs="Calibri"/>
          <w:sz w:val="22"/>
          <w:szCs w:val="22"/>
        </w:rPr>
      </w:pPr>
    </w:p>
    <w:p w14:paraId="380BF68D" w14:textId="09980DD0" w:rsidR="00C125CE" w:rsidRPr="00B10642" w:rsidRDefault="002F039E" w:rsidP="00C125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summarise </w:t>
      </w:r>
      <w:r w:rsidR="003833BD">
        <w:rPr>
          <w:rFonts w:ascii="Calibri" w:hAnsi="Calibri" w:cs="Calibri"/>
          <w:sz w:val="22"/>
          <w:szCs w:val="22"/>
        </w:rPr>
        <w:t>r</w:t>
      </w:r>
      <w:r w:rsidR="00C125CE" w:rsidRPr="00B10642">
        <w:rPr>
          <w:rFonts w:ascii="Calibri" w:hAnsi="Calibri" w:cs="Calibri"/>
          <w:sz w:val="22"/>
          <w:szCs w:val="22"/>
        </w:rPr>
        <w:t xml:space="preserve">eason for </w:t>
      </w:r>
      <w:r w:rsidR="003833BD">
        <w:rPr>
          <w:rFonts w:ascii="Calibri" w:hAnsi="Calibri" w:cs="Calibri"/>
          <w:sz w:val="22"/>
          <w:szCs w:val="22"/>
        </w:rPr>
        <w:t>f</w:t>
      </w:r>
      <w:r w:rsidR="00C125CE" w:rsidRPr="00B10642">
        <w:rPr>
          <w:rFonts w:ascii="Calibri" w:hAnsi="Calibri" w:cs="Calibri"/>
          <w:sz w:val="22"/>
          <w:szCs w:val="22"/>
        </w:rPr>
        <w:t>unding</w:t>
      </w:r>
      <w:r w:rsidR="003833BD">
        <w:rPr>
          <w:rFonts w:ascii="Calibri" w:hAnsi="Calibri" w:cs="Calibri"/>
          <w:sz w:val="22"/>
          <w:szCs w:val="22"/>
        </w:rPr>
        <w:t xml:space="preserve"> and</w:t>
      </w:r>
      <w:r w:rsidR="00C125CE" w:rsidRPr="00B10642">
        <w:rPr>
          <w:rFonts w:ascii="Calibri" w:hAnsi="Calibri" w:cs="Calibri"/>
          <w:sz w:val="22"/>
          <w:szCs w:val="22"/>
        </w:rPr>
        <w:t xml:space="preserve"> </w:t>
      </w:r>
      <w:r w:rsidR="00325408">
        <w:rPr>
          <w:rFonts w:ascii="Calibri" w:hAnsi="Calibri" w:cs="Calibri"/>
          <w:sz w:val="22"/>
          <w:szCs w:val="22"/>
        </w:rPr>
        <w:t xml:space="preserve">include </w:t>
      </w:r>
      <w:r w:rsidR="003833BD">
        <w:rPr>
          <w:rFonts w:ascii="Calibri" w:hAnsi="Calibri" w:cs="Calibri"/>
          <w:sz w:val="22"/>
          <w:szCs w:val="22"/>
        </w:rPr>
        <w:t>s</w:t>
      </w:r>
      <w:r w:rsidR="00C125CE" w:rsidRPr="00B10642">
        <w:rPr>
          <w:rFonts w:ascii="Calibri" w:hAnsi="Calibri" w:cs="Calibri"/>
          <w:sz w:val="22"/>
          <w:szCs w:val="22"/>
        </w:rPr>
        <w:t xml:space="preserve">upporting </w:t>
      </w:r>
      <w:r w:rsidR="003833BD">
        <w:rPr>
          <w:rFonts w:ascii="Calibri" w:hAnsi="Calibri" w:cs="Calibri"/>
          <w:sz w:val="22"/>
          <w:szCs w:val="22"/>
        </w:rPr>
        <w:t>d</w:t>
      </w:r>
      <w:r w:rsidR="00C125CE" w:rsidRPr="00B10642">
        <w:rPr>
          <w:rFonts w:ascii="Calibri" w:hAnsi="Calibri" w:cs="Calibri"/>
          <w:sz w:val="22"/>
          <w:szCs w:val="22"/>
        </w:rPr>
        <w:t xml:space="preserve">ocumentation </w:t>
      </w:r>
      <w:r w:rsidR="00325408">
        <w:rPr>
          <w:rFonts w:ascii="Calibri" w:hAnsi="Calibri" w:cs="Calibri"/>
          <w:sz w:val="22"/>
          <w:szCs w:val="22"/>
        </w:rPr>
        <w:t>/</w:t>
      </w:r>
      <w:r w:rsidR="00C125CE" w:rsidRPr="00B10642">
        <w:rPr>
          <w:rFonts w:ascii="Calibri" w:hAnsi="Calibri" w:cs="Calibri"/>
          <w:sz w:val="22"/>
          <w:szCs w:val="22"/>
        </w:rPr>
        <w:t xml:space="preserve"> Business Cas</w:t>
      </w:r>
      <w:r w:rsidR="00325408">
        <w:rPr>
          <w:rFonts w:ascii="Calibri" w:hAnsi="Calibri" w:cs="Calibri"/>
          <w:sz w:val="22"/>
          <w:szCs w:val="22"/>
        </w:rPr>
        <w:t>e.</w:t>
      </w:r>
    </w:p>
    <w:p w14:paraId="7F8C67F2" w14:textId="63A31C9D" w:rsidR="00280355" w:rsidRPr="00B10642" w:rsidRDefault="00280355" w:rsidP="005E6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038DADC6" w14:textId="3CB1F601" w:rsidR="00BA7877" w:rsidRDefault="00BA7877" w:rsidP="005E6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12375EA8" w14:textId="713701C9" w:rsidR="00B22B0D" w:rsidRDefault="00B22B0D" w:rsidP="005E6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2EB70F3D" w14:textId="1B8093E9" w:rsidR="00B22B0D" w:rsidRDefault="00B22B0D" w:rsidP="005E6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36924C74" w14:textId="258BD895" w:rsidR="00B22B0D" w:rsidRDefault="00B22B0D" w:rsidP="005E6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70100A95" w14:textId="77777777" w:rsidR="005E61C8" w:rsidRPr="00B10642" w:rsidRDefault="005E61C8" w:rsidP="005E6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594D6892" w14:textId="77777777" w:rsidR="00B22B0D" w:rsidRDefault="00B22B0D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br w:type="page"/>
      </w:r>
    </w:p>
    <w:p w14:paraId="629CCB53" w14:textId="77777777" w:rsidR="00A421D0" w:rsidRDefault="00A421D0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4F5DFA30" w14:textId="0A6F159D" w:rsidR="00BA0C2B" w:rsidRPr="00325408" w:rsidRDefault="00BA0C2B">
      <w:pPr>
        <w:rPr>
          <w:rFonts w:ascii="Calibri" w:hAnsi="Calibri" w:cs="Calibri"/>
          <w:b/>
          <w:bCs/>
          <w:iCs/>
          <w:sz w:val="22"/>
          <w:szCs w:val="22"/>
        </w:rPr>
      </w:pPr>
      <w:r w:rsidRPr="00325408">
        <w:rPr>
          <w:rFonts w:ascii="Calibri" w:hAnsi="Calibri" w:cs="Calibri"/>
          <w:b/>
          <w:bCs/>
          <w:iCs/>
          <w:sz w:val="22"/>
          <w:szCs w:val="22"/>
        </w:rPr>
        <w:t>Purpos</w:t>
      </w:r>
      <w:r w:rsidR="00325408">
        <w:rPr>
          <w:rFonts w:ascii="Calibri" w:hAnsi="Calibri" w:cs="Calibri"/>
          <w:b/>
          <w:bCs/>
          <w:iCs/>
          <w:sz w:val="22"/>
          <w:szCs w:val="22"/>
        </w:rPr>
        <w:t>e</w:t>
      </w:r>
    </w:p>
    <w:p w14:paraId="55EB5F32" w14:textId="41AFDBE7" w:rsidR="00BA0C2B" w:rsidRPr="00A421D0" w:rsidRDefault="00BA0C2B">
      <w:pPr>
        <w:rPr>
          <w:rFonts w:ascii="Calibri" w:hAnsi="Calibri" w:cs="Calibri"/>
          <w:iCs/>
          <w:sz w:val="22"/>
          <w:szCs w:val="22"/>
        </w:rPr>
      </w:pPr>
    </w:p>
    <w:p w14:paraId="47579F02" w14:textId="77777777" w:rsidR="003A01E1" w:rsidRPr="00A421D0" w:rsidRDefault="003A01E1" w:rsidP="00A44242">
      <w:pPr>
        <w:rPr>
          <w:rFonts w:ascii="Calibri" w:hAnsi="Calibri" w:cs="Calibri"/>
          <w:sz w:val="22"/>
          <w:szCs w:val="22"/>
        </w:rPr>
      </w:pPr>
      <w:r w:rsidRPr="00A421D0">
        <w:rPr>
          <w:rFonts w:ascii="Calibri" w:hAnsi="Calibri" w:cs="Calibri"/>
          <w:sz w:val="22"/>
          <w:szCs w:val="22"/>
        </w:rPr>
        <w:t xml:space="preserve">The Funding Source Confirmation form is used by Corporate Finance to document and update the Corporate Allocations for </w:t>
      </w:r>
    </w:p>
    <w:p w14:paraId="077BEE11" w14:textId="7A343C4F" w:rsidR="003A01E1" w:rsidRPr="00A421D0" w:rsidRDefault="003A01E1" w:rsidP="00A44242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A421D0">
        <w:rPr>
          <w:rFonts w:ascii="Calibri" w:hAnsi="Calibri" w:cs="Calibri"/>
          <w:sz w:val="22"/>
          <w:szCs w:val="22"/>
        </w:rPr>
        <w:t>New Funding – Approved new funding allocations to Academic and Professional units</w:t>
      </w:r>
    </w:p>
    <w:p w14:paraId="40FA9D95" w14:textId="77777777" w:rsidR="00A44242" w:rsidRPr="00A421D0" w:rsidRDefault="00A44242" w:rsidP="00A44242">
      <w:pPr>
        <w:pStyle w:val="ListParagraph"/>
        <w:rPr>
          <w:rFonts w:ascii="Calibri" w:hAnsi="Calibri" w:cs="Calibri"/>
          <w:sz w:val="22"/>
          <w:szCs w:val="22"/>
        </w:rPr>
      </w:pPr>
    </w:p>
    <w:p w14:paraId="3868A997" w14:textId="697C32C5" w:rsidR="003A01E1" w:rsidRPr="00A421D0" w:rsidRDefault="003A01E1" w:rsidP="00A44242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A421D0">
        <w:rPr>
          <w:rFonts w:ascii="Calibri" w:hAnsi="Calibri" w:cs="Calibri"/>
          <w:sz w:val="22"/>
          <w:szCs w:val="22"/>
        </w:rPr>
        <w:t>Amend Funding – Approved Amendments (+/-) to existing funding allocations to Academic and Professional units including cessation of funding</w:t>
      </w:r>
    </w:p>
    <w:p w14:paraId="5CB4A102" w14:textId="77777777" w:rsidR="00A44242" w:rsidRPr="00A421D0" w:rsidRDefault="00A44242" w:rsidP="00A44242">
      <w:pPr>
        <w:rPr>
          <w:rFonts w:ascii="Calibri" w:hAnsi="Calibri" w:cs="Calibri"/>
          <w:sz w:val="22"/>
          <w:szCs w:val="22"/>
        </w:rPr>
      </w:pPr>
    </w:p>
    <w:p w14:paraId="223ECE2A" w14:textId="7C5C9F6C" w:rsidR="003A01E1" w:rsidRPr="00A421D0" w:rsidRDefault="003A01E1" w:rsidP="00A44242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A421D0">
        <w:rPr>
          <w:rFonts w:ascii="Calibri" w:hAnsi="Calibri" w:cs="Calibri"/>
          <w:sz w:val="22"/>
          <w:szCs w:val="22"/>
        </w:rPr>
        <w:t>Transfer Funding – Approved transfer of funding allocations between Academic and/or Professional units or other internal funding source (</w:t>
      </w:r>
      <w:proofErr w:type="gramStart"/>
      <w:r w:rsidR="00EC47EE" w:rsidRPr="00A421D0">
        <w:rPr>
          <w:rFonts w:ascii="Calibri" w:hAnsi="Calibri" w:cs="Calibri"/>
          <w:sz w:val="22"/>
          <w:szCs w:val="22"/>
        </w:rPr>
        <w:t>e.g.</w:t>
      </w:r>
      <w:proofErr w:type="gramEnd"/>
      <w:r w:rsidR="00EC47EE">
        <w:rPr>
          <w:rFonts w:ascii="Calibri" w:hAnsi="Calibri" w:cs="Calibri"/>
          <w:sz w:val="22"/>
          <w:szCs w:val="22"/>
        </w:rPr>
        <w:t xml:space="preserve"> </w:t>
      </w:r>
      <w:r w:rsidRPr="00A421D0">
        <w:rPr>
          <w:rFonts w:ascii="Calibri" w:hAnsi="Calibri" w:cs="Calibri"/>
          <w:sz w:val="22"/>
          <w:szCs w:val="22"/>
        </w:rPr>
        <w:t>VCDF, transfer from non-recurrent to recurrent)</w:t>
      </w:r>
    </w:p>
    <w:p w14:paraId="5E77DF99" w14:textId="77777777" w:rsidR="003A01E1" w:rsidRPr="00A421D0" w:rsidRDefault="003A01E1" w:rsidP="00A44242">
      <w:pPr>
        <w:rPr>
          <w:rFonts w:ascii="Calibri" w:eastAsiaTheme="minorHAnsi" w:hAnsi="Calibri" w:cs="Calibri"/>
          <w:sz w:val="22"/>
          <w:szCs w:val="22"/>
        </w:rPr>
      </w:pPr>
    </w:p>
    <w:p w14:paraId="601242EB" w14:textId="5ECEB03E" w:rsidR="00266C1A" w:rsidRPr="00A421D0" w:rsidRDefault="00266C1A" w:rsidP="00266C1A">
      <w:pPr>
        <w:rPr>
          <w:rFonts w:ascii="Calibri" w:hAnsi="Calibri" w:cs="Calibri"/>
          <w:iCs/>
          <w:sz w:val="22"/>
          <w:szCs w:val="22"/>
        </w:rPr>
      </w:pPr>
      <w:r w:rsidRPr="00A421D0">
        <w:rPr>
          <w:rFonts w:ascii="Calibri" w:hAnsi="Calibri" w:cs="Calibri"/>
          <w:iCs/>
          <w:sz w:val="22"/>
          <w:szCs w:val="22"/>
        </w:rPr>
        <w:t xml:space="preserve">Completion of this form will not be required for </w:t>
      </w:r>
      <w:r w:rsidR="00243A11" w:rsidRPr="00A421D0">
        <w:rPr>
          <w:rFonts w:ascii="Calibri" w:hAnsi="Calibri" w:cs="Calibri"/>
          <w:iCs/>
          <w:sz w:val="22"/>
          <w:szCs w:val="22"/>
        </w:rPr>
        <w:t xml:space="preserve">annual </w:t>
      </w:r>
      <w:r w:rsidRPr="00A421D0">
        <w:rPr>
          <w:rFonts w:ascii="Calibri" w:hAnsi="Calibri" w:cs="Calibri"/>
          <w:iCs/>
          <w:sz w:val="22"/>
          <w:szCs w:val="22"/>
        </w:rPr>
        <w:t xml:space="preserve">indexation or Enterprise </w:t>
      </w:r>
      <w:r w:rsidR="00B22B0D" w:rsidRPr="00A421D0">
        <w:rPr>
          <w:rFonts w:ascii="Calibri" w:hAnsi="Calibri" w:cs="Calibri"/>
          <w:iCs/>
          <w:sz w:val="22"/>
          <w:szCs w:val="22"/>
        </w:rPr>
        <w:t>Bargaining/Administrative Increase</w:t>
      </w:r>
      <w:r w:rsidRPr="00A421D0">
        <w:rPr>
          <w:rFonts w:ascii="Calibri" w:hAnsi="Calibri" w:cs="Calibri"/>
          <w:iCs/>
          <w:sz w:val="22"/>
          <w:szCs w:val="22"/>
        </w:rPr>
        <w:t xml:space="preserve"> changes to existing allocations.</w:t>
      </w:r>
    </w:p>
    <w:p w14:paraId="79E15736" w14:textId="54DB9DEA" w:rsidR="002C2214" w:rsidRPr="00A421D0" w:rsidRDefault="002C2214" w:rsidP="00266C1A">
      <w:pPr>
        <w:rPr>
          <w:rFonts w:ascii="Calibri" w:hAnsi="Calibri" w:cs="Calibri"/>
          <w:iCs/>
          <w:sz w:val="22"/>
          <w:szCs w:val="22"/>
        </w:rPr>
      </w:pPr>
    </w:p>
    <w:p w14:paraId="1E53A83F" w14:textId="617C507F" w:rsidR="00243A11" w:rsidRPr="00325408" w:rsidRDefault="00325408" w:rsidP="00243A11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Source of funding</w:t>
      </w:r>
    </w:p>
    <w:p w14:paraId="56588E30" w14:textId="77777777" w:rsidR="00243A11" w:rsidRDefault="00243A11">
      <w:pPr>
        <w:rPr>
          <w:rFonts w:ascii="Calibri" w:hAnsi="Calibri" w:cs="Calibri"/>
          <w:iCs/>
          <w:sz w:val="22"/>
          <w:szCs w:val="22"/>
        </w:rPr>
      </w:pPr>
    </w:p>
    <w:p w14:paraId="38ABB901" w14:textId="7928F498" w:rsidR="00266C1A" w:rsidRDefault="00266C1A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Funding sources</w:t>
      </w:r>
      <w:r w:rsidR="004D1B63">
        <w:rPr>
          <w:rFonts w:ascii="Calibri" w:hAnsi="Calibri" w:cs="Calibri"/>
          <w:iCs/>
          <w:sz w:val="22"/>
          <w:szCs w:val="22"/>
        </w:rPr>
        <w:t xml:space="preserve"> and the associated item code</w:t>
      </w:r>
      <w:r>
        <w:rPr>
          <w:rFonts w:ascii="Calibri" w:hAnsi="Calibri" w:cs="Calibri"/>
          <w:iCs/>
          <w:sz w:val="22"/>
          <w:szCs w:val="22"/>
        </w:rPr>
        <w:t xml:space="preserve"> covered in this form include</w:t>
      </w:r>
      <w:r w:rsidR="00325408">
        <w:rPr>
          <w:rFonts w:ascii="Calibri" w:hAnsi="Calibri" w:cs="Calibri"/>
          <w:iCs/>
          <w:sz w:val="22"/>
          <w:szCs w:val="22"/>
        </w:rPr>
        <w:t>:</w:t>
      </w:r>
    </w:p>
    <w:p w14:paraId="45B8B2D6" w14:textId="64809F3A" w:rsidR="00266C1A" w:rsidRDefault="00266C1A" w:rsidP="00266C1A">
      <w:pPr>
        <w:pStyle w:val="ListParagraph"/>
        <w:numPr>
          <w:ilvl w:val="0"/>
          <w:numId w:val="17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6728 – Core Teaching Allocation (Recurrent)</w:t>
      </w:r>
    </w:p>
    <w:p w14:paraId="35695507" w14:textId="73ABB957" w:rsidR="00266C1A" w:rsidRDefault="00266C1A" w:rsidP="00266C1A">
      <w:pPr>
        <w:pStyle w:val="ListParagraph"/>
        <w:numPr>
          <w:ilvl w:val="0"/>
          <w:numId w:val="17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6731 – Core Teaching Allocation (Non-recurrent)</w:t>
      </w:r>
    </w:p>
    <w:p w14:paraId="1DF239A4" w14:textId="372C6283" w:rsidR="00266C1A" w:rsidRDefault="00266C1A" w:rsidP="00266C1A">
      <w:pPr>
        <w:pStyle w:val="ListParagraph"/>
        <w:numPr>
          <w:ilvl w:val="0"/>
          <w:numId w:val="17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6719 – Core Teaching Allocation (Capital)</w:t>
      </w:r>
    </w:p>
    <w:p w14:paraId="3CCC1D5F" w14:textId="1FC758EF" w:rsidR="00266C1A" w:rsidRDefault="00266C1A" w:rsidP="00266C1A">
      <w:pPr>
        <w:pStyle w:val="ListParagraph"/>
        <w:numPr>
          <w:ilvl w:val="0"/>
          <w:numId w:val="17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6798 – Recurrent Allocation</w:t>
      </w:r>
    </w:p>
    <w:p w14:paraId="3DAB969A" w14:textId="7ECA3142" w:rsidR="00266C1A" w:rsidRDefault="00266C1A" w:rsidP="00266C1A">
      <w:pPr>
        <w:pStyle w:val="ListParagraph"/>
        <w:numPr>
          <w:ilvl w:val="0"/>
          <w:numId w:val="17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6725 – Non-recurrent allocation</w:t>
      </w:r>
    </w:p>
    <w:p w14:paraId="652A0FD9" w14:textId="77777777" w:rsidR="00266C1A" w:rsidRDefault="00266C1A">
      <w:pPr>
        <w:rPr>
          <w:rFonts w:ascii="Calibri" w:hAnsi="Calibri" w:cs="Calibri"/>
          <w:iCs/>
          <w:sz w:val="22"/>
          <w:szCs w:val="22"/>
        </w:rPr>
      </w:pPr>
    </w:p>
    <w:p w14:paraId="1294057C" w14:textId="54591B0B" w:rsidR="00BA0C2B" w:rsidRDefault="00266C1A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VC Development Fund (VCDF), Provost Initiatives</w:t>
      </w:r>
      <w:r w:rsidR="00B22B0D">
        <w:rPr>
          <w:rFonts w:ascii="Calibri" w:hAnsi="Calibri" w:cs="Calibri"/>
          <w:iCs/>
          <w:sz w:val="22"/>
          <w:szCs w:val="22"/>
        </w:rPr>
        <w:t xml:space="preserve"> (including Program Strategy Fund)</w:t>
      </w:r>
      <w:r>
        <w:rPr>
          <w:rFonts w:ascii="Calibri" w:hAnsi="Calibri" w:cs="Calibri"/>
          <w:iCs/>
          <w:sz w:val="22"/>
          <w:szCs w:val="22"/>
        </w:rPr>
        <w:t xml:space="preserve"> and DVC: R&amp;E allocations will be captured and managed separately</w:t>
      </w:r>
      <w:r w:rsidR="004D1B63">
        <w:rPr>
          <w:rFonts w:ascii="Calibri" w:hAnsi="Calibri" w:cs="Calibri"/>
          <w:iCs/>
          <w:sz w:val="22"/>
          <w:szCs w:val="22"/>
        </w:rPr>
        <w:t>.</w:t>
      </w:r>
    </w:p>
    <w:p w14:paraId="1A3DE32C" w14:textId="0575691C" w:rsidR="00797316" w:rsidRDefault="00797316">
      <w:pPr>
        <w:rPr>
          <w:rFonts w:ascii="Calibri" w:hAnsi="Calibri" w:cs="Calibri"/>
          <w:iCs/>
          <w:sz w:val="22"/>
          <w:szCs w:val="22"/>
        </w:rPr>
      </w:pPr>
    </w:p>
    <w:p w14:paraId="75C4824C" w14:textId="752B0760" w:rsidR="00797316" w:rsidRPr="00325408" w:rsidRDefault="00243A11">
      <w:pPr>
        <w:rPr>
          <w:rFonts w:ascii="Calibri" w:hAnsi="Calibri" w:cs="Calibri"/>
          <w:b/>
          <w:bCs/>
          <w:iCs/>
          <w:sz w:val="22"/>
          <w:szCs w:val="22"/>
        </w:rPr>
      </w:pPr>
      <w:r w:rsidRPr="00325408">
        <w:rPr>
          <w:rFonts w:ascii="Calibri" w:hAnsi="Calibri" w:cs="Calibri"/>
          <w:b/>
          <w:bCs/>
          <w:iCs/>
          <w:sz w:val="22"/>
          <w:szCs w:val="22"/>
        </w:rPr>
        <w:t>Endorsement and Approval</w:t>
      </w:r>
    </w:p>
    <w:p w14:paraId="76BC696D" w14:textId="3AF1631E" w:rsidR="00797316" w:rsidRDefault="00797316">
      <w:pPr>
        <w:rPr>
          <w:rFonts w:ascii="Calibri" w:hAnsi="Calibri" w:cs="Calibri"/>
          <w:iCs/>
          <w:sz w:val="22"/>
          <w:szCs w:val="22"/>
        </w:rPr>
      </w:pPr>
    </w:p>
    <w:p w14:paraId="282733C7" w14:textId="35D73C6F" w:rsidR="004D1B63" w:rsidRDefault="004D1B63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All funding requests, amendments and transfers </w:t>
      </w:r>
      <w:r w:rsidR="00325408">
        <w:rPr>
          <w:rFonts w:ascii="Calibri" w:hAnsi="Calibri" w:cs="Calibri"/>
          <w:iCs/>
          <w:sz w:val="22"/>
          <w:szCs w:val="22"/>
        </w:rPr>
        <w:t>are</w:t>
      </w:r>
      <w:r>
        <w:rPr>
          <w:rFonts w:ascii="Calibri" w:hAnsi="Calibri" w:cs="Calibri"/>
          <w:iCs/>
          <w:sz w:val="22"/>
          <w:szCs w:val="22"/>
        </w:rPr>
        <w:t xml:space="preserve"> endorsed prior to approval. Endorsement in most cases will be by the relevant ELT member with approval from the VC. </w:t>
      </w:r>
    </w:p>
    <w:p w14:paraId="52661E16" w14:textId="77777777" w:rsidR="004D1B63" w:rsidRDefault="004D1B63">
      <w:pPr>
        <w:rPr>
          <w:rFonts w:ascii="Calibri" w:hAnsi="Calibri" w:cs="Calibri"/>
          <w:iCs/>
          <w:sz w:val="22"/>
          <w:szCs w:val="22"/>
        </w:rPr>
      </w:pPr>
    </w:p>
    <w:p w14:paraId="597447DE" w14:textId="18AF324E" w:rsidR="00243A11" w:rsidRDefault="00243A11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The table below </w:t>
      </w:r>
      <w:r w:rsidR="000639A1">
        <w:rPr>
          <w:rFonts w:ascii="Calibri" w:hAnsi="Calibri" w:cs="Calibri"/>
          <w:iCs/>
          <w:sz w:val="22"/>
          <w:szCs w:val="22"/>
        </w:rPr>
        <w:t>summari</w:t>
      </w:r>
      <w:r w:rsidR="00363CCC">
        <w:rPr>
          <w:rFonts w:ascii="Calibri" w:hAnsi="Calibri" w:cs="Calibri"/>
          <w:iCs/>
          <w:sz w:val="22"/>
          <w:szCs w:val="22"/>
        </w:rPr>
        <w:t>s</w:t>
      </w:r>
      <w:r w:rsidR="000639A1">
        <w:rPr>
          <w:rFonts w:ascii="Calibri" w:hAnsi="Calibri" w:cs="Calibri"/>
          <w:iCs/>
          <w:sz w:val="22"/>
          <w:szCs w:val="22"/>
        </w:rPr>
        <w:t>es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="00325408">
        <w:rPr>
          <w:rFonts w:ascii="Calibri" w:hAnsi="Calibri" w:cs="Calibri"/>
          <w:iCs/>
          <w:sz w:val="22"/>
          <w:szCs w:val="22"/>
        </w:rPr>
        <w:t>the endorser and approver by funding source</w:t>
      </w:r>
      <w:r>
        <w:rPr>
          <w:rFonts w:ascii="Calibri" w:hAnsi="Calibri" w:cs="Calibri"/>
          <w:iCs/>
          <w:sz w:val="22"/>
          <w:szCs w:val="22"/>
        </w:rPr>
        <w:t xml:space="preserve">. </w:t>
      </w:r>
    </w:p>
    <w:p w14:paraId="652742BF" w14:textId="77777777" w:rsidR="00243A11" w:rsidRDefault="00243A11">
      <w:pPr>
        <w:rPr>
          <w:rFonts w:ascii="Calibri" w:hAnsi="Calibri" w:cs="Calibri"/>
          <w:i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5103"/>
        <w:gridCol w:w="1418"/>
        <w:gridCol w:w="1150"/>
      </w:tblGrid>
      <w:tr w:rsidR="00D81989" w:rsidRPr="00797316" w14:paraId="6E6E1DC8" w14:textId="77777777" w:rsidTr="00243A11">
        <w:trPr>
          <w:cantSplit/>
          <w:trHeight w:val="403"/>
          <w:tblHeader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9ABA179" w14:textId="5E0F3A48" w:rsidR="00D81989" w:rsidRPr="00797316" w:rsidRDefault="00D81989" w:rsidP="00243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7316">
              <w:rPr>
                <w:rFonts w:ascii="Calibri" w:hAnsi="Calibri" w:cs="Calibri"/>
                <w:b/>
                <w:bCs/>
                <w:sz w:val="22"/>
                <w:szCs w:val="22"/>
              </w:rPr>
              <w:t>FUNDING TYPE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A734588" w14:textId="600C38A1" w:rsidR="00D81989" w:rsidRPr="00797316" w:rsidRDefault="00363CCC" w:rsidP="00243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ITEM CODES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33BA976" w14:textId="7877A669" w:rsidR="00D81989" w:rsidRPr="00797316" w:rsidRDefault="00D81989" w:rsidP="00243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ENDORSE</w:t>
            </w:r>
            <w:r w:rsidR="00980B56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14:paraId="433F4CB2" w14:textId="7A097715" w:rsidR="00D81989" w:rsidRPr="00797316" w:rsidRDefault="00D81989" w:rsidP="00243A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7316">
              <w:rPr>
                <w:rFonts w:ascii="Calibri" w:hAnsi="Calibri" w:cs="Calibri"/>
                <w:b/>
                <w:bCs/>
                <w:sz w:val="22"/>
                <w:szCs w:val="22"/>
              </w:rPr>
              <w:t>APPROVE</w:t>
            </w:r>
            <w:r w:rsidR="00980B56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</w:p>
        </w:tc>
      </w:tr>
      <w:tr w:rsidR="00D81989" w:rsidRPr="00B10642" w14:paraId="75BE312E" w14:textId="77777777" w:rsidTr="00243A11">
        <w:trPr>
          <w:cantSplit/>
          <w:trHeight w:val="403"/>
          <w:jc w:val="center"/>
        </w:trPr>
        <w:tc>
          <w:tcPr>
            <w:tcW w:w="2405" w:type="dxa"/>
            <w:vAlign w:val="center"/>
          </w:tcPr>
          <w:p w14:paraId="5BB47720" w14:textId="143516A3" w:rsidR="00D81989" w:rsidRPr="00B10642" w:rsidRDefault="00D81989" w:rsidP="00797316">
            <w:pPr>
              <w:pStyle w:val="ListParagraph"/>
              <w:ind w:left="144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10642">
              <w:rPr>
                <w:rFonts w:ascii="Calibri" w:hAnsi="Calibri" w:cs="Calibri"/>
                <w:sz w:val="22"/>
                <w:szCs w:val="22"/>
              </w:rPr>
              <w:t xml:space="preserve">Recurrent </w:t>
            </w:r>
            <w:r w:rsidR="00325408">
              <w:rPr>
                <w:rFonts w:ascii="Calibri" w:hAnsi="Calibri" w:cs="Calibri"/>
                <w:sz w:val="22"/>
                <w:szCs w:val="22"/>
              </w:rPr>
              <w:t>Allocation</w:t>
            </w:r>
          </w:p>
        </w:tc>
        <w:tc>
          <w:tcPr>
            <w:tcW w:w="5103" w:type="dxa"/>
            <w:vAlign w:val="center"/>
          </w:tcPr>
          <w:p w14:paraId="32982F34" w14:textId="77777777" w:rsidR="00363CCC" w:rsidRDefault="00363CCC" w:rsidP="00363CCC">
            <w:pPr>
              <w:pStyle w:val="ListParagraph"/>
              <w:numPr>
                <w:ilvl w:val="0"/>
                <w:numId w:val="15"/>
              </w:numPr>
              <w:ind w:left="286" w:hanging="142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6728 – Core Teaching Allocation (Recurrent)</w:t>
            </w:r>
          </w:p>
          <w:p w14:paraId="2011BE6C" w14:textId="77777777" w:rsidR="00363CCC" w:rsidRDefault="00363CCC" w:rsidP="00363CCC">
            <w:pPr>
              <w:pStyle w:val="ListParagraph"/>
              <w:numPr>
                <w:ilvl w:val="0"/>
                <w:numId w:val="15"/>
              </w:numPr>
              <w:ind w:left="286" w:hanging="142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6798 – Recurrent Allocation</w:t>
            </w:r>
          </w:p>
          <w:p w14:paraId="42B49843" w14:textId="7532A2B0" w:rsidR="00243A11" w:rsidRPr="00243A11" w:rsidRDefault="00243A11" w:rsidP="00363CCC">
            <w:pPr>
              <w:pStyle w:val="ListParagraph"/>
              <w:ind w:left="286" w:right="140" w:hanging="142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F4D4DFA" w14:textId="4BC6646A" w:rsidR="00D81989" w:rsidRPr="00B10642" w:rsidRDefault="00D81989" w:rsidP="00D81989">
            <w:pPr>
              <w:ind w:left="136" w:right="138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Relevant ELT Member</w:t>
            </w:r>
          </w:p>
        </w:tc>
        <w:tc>
          <w:tcPr>
            <w:tcW w:w="1150" w:type="dxa"/>
            <w:vAlign w:val="center"/>
          </w:tcPr>
          <w:p w14:paraId="25422625" w14:textId="5FBDAE94" w:rsidR="00D81989" w:rsidRPr="00B10642" w:rsidRDefault="00D81989" w:rsidP="00D81989">
            <w:pPr>
              <w:ind w:left="136" w:right="138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10642">
              <w:rPr>
                <w:rFonts w:ascii="Calibri" w:hAnsi="Calibri" w:cs="Calibri"/>
                <w:sz w:val="22"/>
                <w:szCs w:val="22"/>
                <w:lang w:val="en-GB"/>
              </w:rPr>
              <w:t>VC</w:t>
            </w:r>
          </w:p>
        </w:tc>
      </w:tr>
      <w:tr w:rsidR="00D81989" w:rsidRPr="00B10642" w14:paraId="690D87B2" w14:textId="77777777" w:rsidTr="00243A11">
        <w:trPr>
          <w:cantSplit/>
          <w:trHeight w:val="65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BD7" w14:textId="357E528A" w:rsidR="00D81989" w:rsidRPr="00B10642" w:rsidRDefault="00D81989" w:rsidP="00FA514F">
            <w:pPr>
              <w:pStyle w:val="ListParagraph"/>
              <w:ind w:left="144"/>
              <w:rPr>
                <w:rFonts w:ascii="Calibri" w:hAnsi="Calibri" w:cs="Calibri"/>
                <w:bCs/>
                <w:sz w:val="22"/>
                <w:szCs w:val="22"/>
              </w:rPr>
            </w:pPr>
            <w:r w:rsidRPr="00B10642">
              <w:rPr>
                <w:rFonts w:ascii="Calibri" w:hAnsi="Calibri" w:cs="Calibri"/>
                <w:bCs/>
                <w:sz w:val="22"/>
                <w:szCs w:val="22"/>
              </w:rPr>
              <w:t xml:space="preserve">Non-Recurrent </w:t>
            </w:r>
            <w:r w:rsidR="00325408">
              <w:rPr>
                <w:rFonts w:ascii="Calibri" w:hAnsi="Calibri" w:cs="Calibri"/>
                <w:bCs/>
                <w:sz w:val="22"/>
                <w:szCs w:val="22"/>
              </w:rPr>
              <w:t>Allocation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347E" w14:textId="77777777" w:rsidR="00363CCC" w:rsidRDefault="00363CCC" w:rsidP="00363CCC">
            <w:pPr>
              <w:pStyle w:val="ListParagraph"/>
              <w:numPr>
                <w:ilvl w:val="0"/>
                <w:numId w:val="15"/>
              </w:numPr>
              <w:ind w:left="286" w:hanging="142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6731 – Core Teaching Allocation (Non-recurrent)</w:t>
            </w:r>
          </w:p>
          <w:p w14:paraId="5E54AB99" w14:textId="77777777" w:rsidR="00363CCC" w:rsidRDefault="00363CCC" w:rsidP="00363CCC">
            <w:pPr>
              <w:pStyle w:val="ListParagraph"/>
              <w:numPr>
                <w:ilvl w:val="0"/>
                <w:numId w:val="15"/>
              </w:numPr>
              <w:ind w:left="286" w:hanging="142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6719 – Core Teaching Allocation (Capital)</w:t>
            </w:r>
          </w:p>
          <w:p w14:paraId="67C5D703" w14:textId="77777777" w:rsidR="00363CCC" w:rsidRDefault="00363CCC" w:rsidP="00363CCC">
            <w:pPr>
              <w:pStyle w:val="ListParagraph"/>
              <w:numPr>
                <w:ilvl w:val="0"/>
                <w:numId w:val="15"/>
              </w:numPr>
              <w:ind w:left="286" w:hanging="142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6725 – Non-recurrent allocation</w:t>
            </w:r>
          </w:p>
          <w:p w14:paraId="5FDDB851" w14:textId="7DC73611" w:rsidR="00D81989" w:rsidRPr="00363CCC" w:rsidRDefault="00D81989" w:rsidP="00363CCC">
            <w:pPr>
              <w:ind w:left="286" w:right="140" w:hanging="14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50ED" w14:textId="11A50FAF" w:rsidR="00D81989" w:rsidRPr="00B10642" w:rsidRDefault="00D81989" w:rsidP="00D81989">
            <w:pPr>
              <w:ind w:left="136" w:right="138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Relevant ELT Member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E54C" w14:textId="73B545AF" w:rsidR="00D81989" w:rsidRPr="00B10642" w:rsidRDefault="00D81989" w:rsidP="00D81989">
            <w:pPr>
              <w:ind w:left="136" w:right="138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0642">
              <w:rPr>
                <w:rFonts w:ascii="Calibri" w:hAnsi="Calibri" w:cs="Calibri"/>
                <w:bCs/>
                <w:sz w:val="22"/>
                <w:szCs w:val="22"/>
              </w:rPr>
              <w:t>VC</w:t>
            </w:r>
          </w:p>
        </w:tc>
      </w:tr>
    </w:tbl>
    <w:p w14:paraId="77EDD2C6" w14:textId="77777777" w:rsidR="00797316" w:rsidRPr="00B10642" w:rsidRDefault="00797316">
      <w:pPr>
        <w:rPr>
          <w:rFonts w:ascii="Calibri" w:hAnsi="Calibri" w:cs="Calibri"/>
          <w:iCs/>
          <w:sz w:val="22"/>
          <w:szCs w:val="22"/>
        </w:rPr>
      </w:pPr>
    </w:p>
    <w:p w14:paraId="3E4CF81F" w14:textId="77777777" w:rsidR="00B22B0D" w:rsidRDefault="00B22B0D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br w:type="page"/>
      </w:r>
    </w:p>
    <w:p w14:paraId="3B6EB2BC" w14:textId="2C922B37" w:rsidR="00BA0C2B" w:rsidRPr="00510037" w:rsidRDefault="00513E21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lastRenderedPageBreak/>
        <w:t>Finance Business Partners</w:t>
      </w:r>
    </w:p>
    <w:p w14:paraId="56E36B88" w14:textId="6DA11D64" w:rsidR="00BA0C2B" w:rsidRPr="00B10642" w:rsidRDefault="00BA0C2B">
      <w:pPr>
        <w:rPr>
          <w:rFonts w:ascii="Calibri" w:hAnsi="Calibri" w:cs="Calibri"/>
          <w:iCs/>
          <w:sz w:val="22"/>
          <w:szCs w:val="22"/>
        </w:rPr>
      </w:pPr>
    </w:p>
    <w:p w14:paraId="58F16F20" w14:textId="4C408285" w:rsidR="00BA0C2B" w:rsidRPr="00B10642" w:rsidRDefault="00BA0C2B">
      <w:pPr>
        <w:rPr>
          <w:rFonts w:ascii="Calibri" w:hAnsi="Calibri" w:cs="Calibri"/>
          <w:iCs/>
          <w:sz w:val="22"/>
          <w:szCs w:val="22"/>
        </w:rPr>
      </w:pPr>
      <w:r w:rsidRPr="00B10642">
        <w:rPr>
          <w:rFonts w:ascii="Calibri" w:hAnsi="Calibri" w:cs="Calibri"/>
          <w:iCs/>
          <w:sz w:val="22"/>
          <w:szCs w:val="22"/>
        </w:rPr>
        <w:t xml:space="preserve">The finance business partner of the Academic / Professional Unit </w:t>
      </w:r>
      <w:r w:rsidR="00513E21">
        <w:rPr>
          <w:rFonts w:ascii="Calibri" w:hAnsi="Calibri" w:cs="Calibri"/>
          <w:iCs/>
          <w:sz w:val="22"/>
          <w:szCs w:val="22"/>
        </w:rPr>
        <w:t>will</w:t>
      </w:r>
    </w:p>
    <w:p w14:paraId="63D60E4A" w14:textId="25EF08F9" w:rsidR="00BA0C2B" w:rsidRPr="00B10642" w:rsidRDefault="00BA0C2B">
      <w:pPr>
        <w:rPr>
          <w:rFonts w:ascii="Calibri" w:hAnsi="Calibri" w:cs="Calibri"/>
          <w:iCs/>
          <w:sz w:val="22"/>
          <w:szCs w:val="22"/>
        </w:rPr>
      </w:pPr>
    </w:p>
    <w:p w14:paraId="5E37F4FF" w14:textId="78ED73BC" w:rsidR="00BA0C2B" w:rsidRDefault="00BA0C2B" w:rsidP="00BA0C2B">
      <w:pPr>
        <w:pStyle w:val="ListParagraph"/>
        <w:numPr>
          <w:ilvl w:val="0"/>
          <w:numId w:val="13"/>
        </w:numPr>
        <w:rPr>
          <w:rFonts w:ascii="Calibri" w:hAnsi="Calibri" w:cs="Calibri"/>
          <w:iCs/>
          <w:sz w:val="22"/>
          <w:szCs w:val="22"/>
        </w:rPr>
      </w:pPr>
      <w:r w:rsidRPr="00B10642">
        <w:rPr>
          <w:rFonts w:ascii="Calibri" w:hAnsi="Calibri" w:cs="Calibri"/>
          <w:iCs/>
          <w:sz w:val="22"/>
          <w:szCs w:val="22"/>
        </w:rPr>
        <w:t>Complete the Funding Source Confirmation form</w:t>
      </w:r>
    </w:p>
    <w:p w14:paraId="24F82474" w14:textId="296E62E4" w:rsidR="00744609" w:rsidRPr="00B10642" w:rsidRDefault="00744609" w:rsidP="00BA0C2B">
      <w:pPr>
        <w:pStyle w:val="ListParagraph"/>
        <w:numPr>
          <w:ilvl w:val="0"/>
          <w:numId w:val="13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Ensure </w:t>
      </w:r>
      <w:r w:rsidR="00980B56">
        <w:rPr>
          <w:rFonts w:ascii="Calibri" w:hAnsi="Calibri" w:cs="Calibri"/>
          <w:iCs/>
          <w:sz w:val="22"/>
          <w:szCs w:val="22"/>
        </w:rPr>
        <w:t>relevant cost</w:t>
      </w:r>
      <w:r>
        <w:rPr>
          <w:rFonts w:ascii="Calibri" w:hAnsi="Calibri" w:cs="Calibri"/>
          <w:iCs/>
          <w:sz w:val="22"/>
          <w:szCs w:val="22"/>
        </w:rPr>
        <w:t xml:space="preserve"> indexation is factored into non-recurrent allocations</w:t>
      </w:r>
    </w:p>
    <w:p w14:paraId="3A485E0A" w14:textId="02A0EFA2" w:rsidR="00BA0C2B" w:rsidRPr="00B10642" w:rsidRDefault="00513E21" w:rsidP="00BA0C2B">
      <w:pPr>
        <w:pStyle w:val="ListParagraph"/>
        <w:numPr>
          <w:ilvl w:val="0"/>
          <w:numId w:val="13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Attach</w:t>
      </w:r>
      <w:r w:rsidR="00BA0C2B" w:rsidRPr="00B10642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>the</w:t>
      </w:r>
      <w:r w:rsidR="00B10642" w:rsidRPr="00B10642">
        <w:rPr>
          <w:rFonts w:ascii="Calibri" w:hAnsi="Calibri" w:cs="Calibri"/>
          <w:iCs/>
          <w:sz w:val="22"/>
          <w:szCs w:val="22"/>
        </w:rPr>
        <w:t xml:space="preserve"> </w:t>
      </w:r>
      <w:r w:rsidR="00980B56">
        <w:rPr>
          <w:rFonts w:ascii="Calibri" w:hAnsi="Calibri" w:cs="Calibri"/>
          <w:iCs/>
          <w:sz w:val="22"/>
          <w:szCs w:val="22"/>
        </w:rPr>
        <w:t>endorsement and approval</w:t>
      </w:r>
      <w:r>
        <w:rPr>
          <w:rFonts w:ascii="Calibri" w:hAnsi="Calibri" w:cs="Calibri"/>
          <w:iCs/>
          <w:sz w:val="22"/>
          <w:szCs w:val="22"/>
        </w:rPr>
        <w:t xml:space="preserve"> including relevant documentation</w:t>
      </w:r>
      <w:r w:rsidR="00A421D0">
        <w:rPr>
          <w:rFonts w:ascii="Calibri" w:hAnsi="Calibri" w:cs="Calibri"/>
          <w:iCs/>
          <w:sz w:val="22"/>
          <w:szCs w:val="22"/>
        </w:rPr>
        <w:t>. Noting that funding associated with Enterprise Fellows will not require evidence of approval but require for this form to be completed to provide details for the allocation.</w:t>
      </w:r>
    </w:p>
    <w:p w14:paraId="33D12B24" w14:textId="4A956FD8" w:rsidR="008539E2" w:rsidRPr="00B10642" w:rsidRDefault="008539E2" w:rsidP="00BA0C2B">
      <w:pPr>
        <w:pStyle w:val="ListParagraph"/>
        <w:numPr>
          <w:ilvl w:val="0"/>
          <w:numId w:val="13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Advi</w:t>
      </w:r>
      <w:r w:rsidR="00513E21">
        <w:rPr>
          <w:rFonts w:ascii="Calibri" w:hAnsi="Calibri" w:cs="Calibri"/>
          <w:iCs/>
          <w:sz w:val="22"/>
          <w:szCs w:val="22"/>
        </w:rPr>
        <w:t>s</w:t>
      </w:r>
      <w:r>
        <w:rPr>
          <w:rFonts w:ascii="Calibri" w:hAnsi="Calibri" w:cs="Calibri"/>
          <w:iCs/>
          <w:sz w:val="22"/>
          <w:szCs w:val="22"/>
        </w:rPr>
        <w:t>e if the funding has been included in either the current year Forecast, next year Budget or both. This will assist</w:t>
      </w:r>
      <w:r w:rsidR="00513E21">
        <w:rPr>
          <w:rFonts w:ascii="Calibri" w:hAnsi="Calibri" w:cs="Calibri"/>
          <w:iCs/>
          <w:sz w:val="22"/>
          <w:szCs w:val="22"/>
        </w:rPr>
        <w:t xml:space="preserve"> the Corporate Accounting &amp; Budgeting team</w:t>
      </w:r>
      <w:r>
        <w:rPr>
          <w:rFonts w:ascii="Calibri" w:hAnsi="Calibri" w:cs="Calibri"/>
          <w:iCs/>
          <w:sz w:val="22"/>
          <w:szCs w:val="22"/>
        </w:rPr>
        <w:t xml:space="preserve"> with updating the monthly allocation journals.</w:t>
      </w:r>
    </w:p>
    <w:p w14:paraId="111C2ACA" w14:textId="54D5A94C" w:rsidR="003F3220" w:rsidRDefault="003F3220" w:rsidP="00BA0C2B">
      <w:pPr>
        <w:pStyle w:val="ListParagraph"/>
        <w:numPr>
          <w:ilvl w:val="0"/>
          <w:numId w:val="13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Send the completed form and supporting </w:t>
      </w:r>
      <w:r w:rsidRPr="003F3220">
        <w:rPr>
          <w:rFonts w:ascii="Calibri" w:hAnsi="Calibri" w:cs="Calibri"/>
          <w:iCs/>
          <w:sz w:val="22"/>
          <w:szCs w:val="22"/>
        </w:rPr>
        <w:t xml:space="preserve">documentation to the </w:t>
      </w:r>
      <w:hyperlink r:id="rId9" w:history="1">
        <w:r w:rsidRPr="002F039E">
          <w:rPr>
            <w:rStyle w:val="Hyperlink"/>
            <w:rFonts w:ascii="Calibri" w:hAnsi="Calibri" w:cs="Calibri"/>
            <w:b/>
            <w:bCs/>
            <w:iCs/>
            <w:sz w:val="22"/>
            <w:szCs w:val="22"/>
          </w:rPr>
          <w:t>Corporate Accounting</w:t>
        </w:r>
      </w:hyperlink>
      <w:r w:rsidRPr="003F3220">
        <w:rPr>
          <w:rFonts w:ascii="Calibri" w:hAnsi="Calibri" w:cs="Calibri"/>
          <w:iCs/>
          <w:sz w:val="22"/>
          <w:szCs w:val="22"/>
        </w:rPr>
        <w:t xml:space="preserve"> mailbox</w:t>
      </w:r>
      <w:r w:rsidR="000639A1">
        <w:rPr>
          <w:rFonts w:ascii="Calibri" w:hAnsi="Calibri" w:cs="Calibri"/>
          <w:iCs/>
          <w:sz w:val="22"/>
          <w:szCs w:val="22"/>
        </w:rPr>
        <w:t xml:space="preserve"> addressed to Roopa Bhindi, Manager: Corporate Accounting &amp; Budgeting</w:t>
      </w:r>
      <w:r w:rsidR="00C45A49">
        <w:rPr>
          <w:rFonts w:ascii="Calibri" w:hAnsi="Calibri" w:cs="Calibri"/>
          <w:iCs/>
          <w:sz w:val="22"/>
          <w:szCs w:val="22"/>
        </w:rPr>
        <w:t>.</w:t>
      </w:r>
    </w:p>
    <w:p w14:paraId="1F48CA35" w14:textId="0DBDFD26" w:rsidR="00744609" w:rsidRDefault="00744609" w:rsidP="00744609">
      <w:pPr>
        <w:rPr>
          <w:rFonts w:ascii="Calibri" w:hAnsi="Calibri" w:cs="Calibri"/>
          <w:iCs/>
          <w:sz w:val="22"/>
          <w:szCs w:val="22"/>
        </w:rPr>
      </w:pPr>
    </w:p>
    <w:p w14:paraId="4CA56429" w14:textId="71EE2A98" w:rsidR="00744609" w:rsidRPr="00510037" w:rsidRDefault="00513E21" w:rsidP="00744609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Corporate Accounting &amp; Budgeting</w:t>
      </w:r>
    </w:p>
    <w:p w14:paraId="348A0218" w14:textId="77777777" w:rsidR="00744609" w:rsidRPr="00744609" w:rsidRDefault="00744609" w:rsidP="00744609">
      <w:pPr>
        <w:rPr>
          <w:rFonts w:ascii="Calibri" w:hAnsi="Calibri" w:cs="Calibri"/>
          <w:iCs/>
          <w:sz w:val="22"/>
          <w:szCs w:val="22"/>
        </w:rPr>
      </w:pPr>
    </w:p>
    <w:p w14:paraId="03CBDB23" w14:textId="172592D2" w:rsidR="003F3220" w:rsidRPr="00980B56" w:rsidRDefault="00744609" w:rsidP="00744609">
      <w:pPr>
        <w:pStyle w:val="ListParagraph"/>
        <w:numPr>
          <w:ilvl w:val="0"/>
          <w:numId w:val="14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Provide confirmation of amendment to monthly allocation (if relevant for current year) </w:t>
      </w:r>
      <w:r w:rsidRPr="00980B56">
        <w:rPr>
          <w:rFonts w:ascii="Calibri" w:hAnsi="Calibri" w:cs="Calibri"/>
          <w:iCs/>
          <w:sz w:val="22"/>
          <w:szCs w:val="22"/>
        </w:rPr>
        <w:t>within 10 business days</w:t>
      </w:r>
      <w:r w:rsidR="00980B56">
        <w:rPr>
          <w:rFonts w:ascii="Calibri" w:hAnsi="Calibri" w:cs="Calibri"/>
          <w:iCs/>
          <w:sz w:val="22"/>
          <w:szCs w:val="22"/>
        </w:rPr>
        <w:t xml:space="preserve"> of receiving the completed form with documentation</w:t>
      </w:r>
    </w:p>
    <w:p w14:paraId="3C3C8FCA" w14:textId="5AEF65DD" w:rsidR="00744609" w:rsidRPr="00510037" w:rsidRDefault="00744609" w:rsidP="00744609">
      <w:pPr>
        <w:pStyle w:val="ListParagraph"/>
        <w:numPr>
          <w:ilvl w:val="0"/>
          <w:numId w:val="14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Timely communication of any clarifications or amendments that may be required</w:t>
      </w:r>
    </w:p>
    <w:p w14:paraId="34DE2909" w14:textId="77777777" w:rsidR="00744609" w:rsidRPr="00744609" w:rsidRDefault="00744609" w:rsidP="00744609">
      <w:pPr>
        <w:rPr>
          <w:rFonts w:ascii="Calibri" w:hAnsi="Calibri" w:cs="Calibri"/>
          <w:iCs/>
          <w:sz w:val="22"/>
          <w:szCs w:val="22"/>
        </w:rPr>
      </w:pPr>
    </w:p>
    <w:sectPr w:rsidR="00744609" w:rsidRPr="00744609" w:rsidSect="002E0035">
      <w:headerReference w:type="default" r:id="rId10"/>
      <w:footerReference w:type="default" r:id="rId11"/>
      <w:pgSz w:w="12240" w:h="15840"/>
      <w:pgMar w:top="144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9234" w14:textId="77777777" w:rsidR="00AB14A0" w:rsidRDefault="00AB14A0" w:rsidP="00932CED">
      <w:r>
        <w:separator/>
      </w:r>
    </w:p>
  </w:endnote>
  <w:endnote w:type="continuationSeparator" w:id="0">
    <w:p w14:paraId="178E3D5F" w14:textId="77777777" w:rsidR="00AB14A0" w:rsidRDefault="00AB14A0" w:rsidP="0093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D4E2" w14:textId="1C337589" w:rsidR="003D4AF9" w:rsidRPr="00DB5B63" w:rsidRDefault="00DB5B63" w:rsidP="00DB5B63">
    <w:pPr>
      <w:pStyle w:val="Footer"/>
      <w:rPr>
        <w:rFonts w:ascii="Calibri" w:hAnsi="Calibri" w:cs="Calibri"/>
        <w:sz w:val="16"/>
        <w:szCs w:val="16"/>
      </w:rPr>
    </w:pPr>
    <w:r w:rsidRPr="00DB5B63">
      <w:rPr>
        <w:rFonts w:ascii="Calibri" w:hAnsi="Calibri" w:cs="Calibri"/>
        <w:sz w:val="16"/>
        <w:szCs w:val="16"/>
      </w:rPr>
      <w:fldChar w:fldCharType="begin"/>
    </w:r>
    <w:r w:rsidRPr="00DB5B63">
      <w:rPr>
        <w:rFonts w:ascii="Calibri" w:hAnsi="Calibri" w:cs="Calibri"/>
        <w:sz w:val="16"/>
        <w:szCs w:val="16"/>
      </w:rPr>
      <w:instrText xml:space="preserve"> FILENAME  \p  \* MERGEFORMAT </w:instrText>
    </w:r>
    <w:r w:rsidRPr="00DB5B63">
      <w:rPr>
        <w:rFonts w:ascii="Calibri" w:hAnsi="Calibri" w:cs="Calibri"/>
        <w:sz w:val="16"/>
        <w:szCs w:val="16"/>
      </w:rPr>
      <w:fldChar w:fldCharType="separate"/>
    </w:r>
    <w:r w:rsidR="005F44DD">
      <w:rPr>
        <w:rFonts w:ascii="Calibri" w:hAnsi="Calibri" w:cs="Calibri"/>
        <w:noProof/>
        <w:sz w:val="16"/>
        <w:szCs w:val="16"/>
      </w:rPr>
      <w:t>S:\FIN\CORPORATE FINANCE\Management Acctg Team Folder\Internal Funding Request\Funding Source Confirmation Form 2022 FINAL.docx</w:t>
    </w:r>
    <w:r w:rsidRPr="00DB5B63"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5A2C" w14:textId="77777777" w:rsidR="00AB14A0" w:rsidRDefault="00AB14A0" w:rsidP="00932CED">
      <w:r>
        <w:separator/>
      </w:r>
    </w:p>
  </w:footnote>
  <w:footnote w:type="continuationSeparator" w:id="0">
    <w:p w14:paraId="25E4B891" w14:textId="77777777" w:rsidR="00AB14A0" w:rsidRDefault="00AB14A0" w:rsidP="00932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27D2" w14:textId="50478270" w:rsidR="00A9621B" w:rsidRDefault="00A9621B" w:rsidP="00FA4C65">
    <w:pPr>
      <w:jc w:val="right"/>
      <w:rPr>
        <w:b/>
        <w:bCs/>
        <w:sz w:val="24"/>
      </w:rPr>
    </w:pPr>
    <w:r w:rsidRPr="006F3E4A">
      <w:rPr>
        <w:rFonts w:cstheme="minorHAnsi"/>
        <w:b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8A59797" wp14:editId="3F351DA2">
          <wp:simplePos x="0" y="0"/>
          <wp:positionH relativeFrom="column">
            <wp:posOffset>-7315</wp:posOffset>
          </wp:positionH>
          <wp:positionV relativeFrom="paragraph">
            <wp:posOffset>-271907</wp:posOffset>
          </wp:positionV>
          <wp:extent cx="846000" cy="730800"/>
          <wp:effectExtent l="0" t="0" r="0" b="0"/>
          <wp:wrapThrough wrapText="bothSides">
            <wp:wrapPolygon edited="0">
              <wp:start x="0" y="0"/>
              <wp:lineTo x="0" y="20849"/>
              <wp:lineTo x="20919" y="20849"/>
              <wp:lineTo x="20919" y="0"/>
              <wp:lineTo x="0" y="0"/>
            </wp:wrapPolygon>
          </wp:wrapThrough>
          <wp:docPr id="38" name="Picture 9" descr="unisa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sa_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00" cy="73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C65">
      <w:rPr>
        <w:b/>
        <w:bCs/>
        <w:sz w:val="24"/>
      </w:rPr>
      <w:t>FS</w:t>
    </w:r>
    <w:r w:rsidR="00F47C93">
      <w:rPr>
        <w:b/>
        <w:bCs/>
        <w:sz w:val="24"/>
      </w:rPr>
      <w:t>41</w:t>
    </w:r>
  </w:p>
  <w:p w14:paraId="2F4CD648" w14:textId="72A506F4" w:rsidR="00932CED" w:rsidRPr="00B10642" w:rsidRDefault="00A9621B" w:rsidP="00A9621B">
    <w:pPr>
      <w:jc w:val="center"/>
      <w:rPr>
        <w:rFonts w:ascii="Calibri" w:hAnsi="Calibri" w:cs="Calibri"/>
        <w:b/>
        <w:bCs/>
        <w:sz w:val="24"/>
      </w:rPr>
    </w:pPr>
    <w:r w:rsidRPr="00B10642">
      <w:rPr>
        <w:rFonts w:ascii="Calibri" w:hAnsi="Calibri" w:cs="Calibri"/>
        <w:b/>
        <w:bCs/>
        <w:sz w:val="24"/>
      </w:rPr>
      <w:t>Funding Source Confirmation</w:t>
    </w:r>
    <w:r w:rsidRPr="00B10642">
      <w:rPr>
        <w:rFonts w:ascii="Calibri" w:hAnsi="Calibri" w:cs="Calibri"/>
        <w:b/>
        <w:noProof/>
        <w:lang w:val="en-AU" w:eastAsia="en-AU"/>
      </w:rPr>
      <w:t xml:space="preserve"> </w:t>
    </w:r>
  </w:p>
  <w:p w14:paraId="31C55E06" w14:textId="77777777" w:rsidR="00932CED" w:rsidRPr="00A9621B" w:rsidRDefault="00932CED" w:rsidP="00A9621B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3633A"/>
    <w:multiLevelType w:val="hybridMultilevel"/>
    <w:tmpl w:val="ED5C7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6A84"/>
    <w:multiLevelType w:val="hybridMultilevel"/>
    <w:tmpl w:val="2D4C1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65586"/>
    <w:multiLevelType w:val="hybridMultilevel"/>
    <w:tmpl w:val="37BA31CA"/>
    <w:lvl w:ilvl="0" w:tplc="FC0E3B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396C"/>
    <w:multiLevelType w:val="hybridMultilevel"/>
    <w:tmpl w:val="1562CC80"/>
    <w:lvl w:ilvl="0" w:tplc="DD56C2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00F2E"/>
    <w:multiLevelType w:val="hybridMultilevel"/>
    <w:tmpl w:val="FBFCB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B3E48"/>
    <w:multiLevelType w:val="hybridMultilevel"/>
    <w:tmpl w:val="07DAA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07F42"/>
    <w:multiLevelType w:val="hybridMultilevel"/>
    <w:tmpl w:val="A2900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926657">
    <w:abstractNumId w:val="9"/>
  </w:num>
  <w:num w:numId="2" w16cid:durableId="2055033266">
    <w:abstractNumId w:val="7"/>
  </w:num>
  <w:num w:numId="3" w16cid:durableId="1453862486">
    <w:abstractNumId w:val="6"/>
  </w:num>
  <w:num w:numId="4" w16cid:durableId="82846285">
    <w:abstractNumId w:val="5"/>
  </w:num>
  <w:num w:numId="5" w16cid:durableId="1805535742">
    <w:abstractNumId w:val="4"/>
  </w:num>
  <w:num w:numId="6" w16cid:durableId="1159073792">
    <w:abstractNumId w:val="8"/>
  </w:num>
  <w:num w:numId="7" w16cid:durableId="345979987">
    <w:abstractNumId w:val="3"/>
  </w:num>
  <w:num w:numId="8" w16cid:durableId="628900564">
    <w:abstractNumId w:val="2"/>
  </w:num>
  <w:num w:numId="9" w16cid:durableId="1625186752">
    <w:abstractNumId w:val="1"/>
  </w:num>
  <w:num w:numId="10" w16cid:durableId="2071806677">
    <w:abstractNumId w:val="0"/>
  </w:num>
  <w:num w:numId="11" w16cid:durableId="2105225058">
    <w:abstractNumId w:val="13"/>
  </w:num>
  <w:num w:numId="12" w16cid:durableId="1312444751">
    <w:abstractNumId w:val="12"/>
  </w:num>
  <w:num w:numId="13" w16cid:durableId="255208284">
    <w:abstractNumId w:val="11"/>
  </w:num>
  <w:num w:numId="14" w16cid:durableId="1827941523">
    <w:abstractNumId w:val="10"/>
  </w:num>
  <w:num w:numId="15" w16cid:durableId="462233628">
    <w:abstractNumId w:val="15"/>
  </w:num>
  <w:num w:numId="16" w16cid:durableId="1746758871">
    <w:abstractNumId w:val="16"/>
  </w:num>
  <w:num w:numId="17" w16cid:durableId="1099368366">
    <w:abstractNumId w:val="14"/>
  </w:num>
  <w:num w:numId="18" w16cid:durableId="12471527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ED"/>
    <w:rsid w:val="000071F7"/>
    <w:rsid w:val="00015037"/>
    <w:rsid w:val="0001529A"/>
    <w:rsid w:val="00020D09"/>
    <w:rsid w:val="00022968"/>
    <w:rsid w:val="0002798A"/>
    <w:rsid w:val="000323C2"/>
    <w:rsid w:val="000424B4"/>
    <w:rsid w:val="000639A1"/>
    <w:rsid w:val="00074D29"/>
    <w:rsid w:val="00082A47"/>
    <w:rsid w:val="00083002"/>
    <w:rsid w:val="000844E4"/>
    <w:rsid w:val="00087B85"/>
    <w:rsid w:val="0009452A"/>
    <w:rsid w:val="00095CAA"/>
    <w:rsid w:val="000A01F1"/>
    <w:rsid w:val="000B740B"/>
    <w:rsid w:val="000C1163"/>
    <w:rsid w:val="000C3445"/>
    <w:rsid w:val="000D0241"/>
    <w:rsid w:val="000D2539"/>
    <w:rsid w:val="000D5F05"/>
    <w:rsid w:val="000F2DF4"/>
    <w:rsid w:val="000F6783"/>
    <w:rsid w:val="0010227B"/>
    <w:rsid w:val="0010521C"/>
    <w:rsid w:val="001109C8"/>
    <w:rsid w:val="00120C95"/>
    <w:rsid w:val="00124DA6"/>
    <w:rsid w:val="001310C0"/>
    <w:rsid w:val="00131F4A"/>
    <w:rsid w:val="00135186"/>
    <w:rsid w:val="0014663E"/>
    <w:rsid w:val="001528F3"/>
    <w:rsid w:val="00176F26"/>
    <w:rsid w:val="00180664"/>
    <w:rsid w:val="001872DA"/>
    <w:rsid w:val="00195324"/>
    <w:rsid w:val="001A425B"/>
    <w:rsid w:val="001A78CF"/>
    <w:rsid w:val="001D78F4"/>
    <w:rsid w:val="0021757F"/>
    <w:rsid w:val="00233EAE"/>
    <w:rsid w:val="00240716"/>
    <w:rsid w:val="00243A11"/>
    <w:rsid w:val="00250014"/>
    <w:rsid w:val="00266C1A"/>
    <w:rsid w:val="00270B56"/>
    <w:rsid w:val="00275BB5"/>
    <w:rsid w:val="00276B3C"/>
    <w:rsid w:val="002777F1"/>
    <w:rsid w:val="00280355"/>
    <w:rsid w:val="00286F6A"/>
    <w:rsid w:val="00291C8C"/>
    <w:rsid w:val="00295F43"/>
    <w:rsid w:val="002A1ECE"/>
    <w:rsid w:val="002A2510"/>
    <w:rsid w:val="002A46CA"/>
    <w:rsid w:val="002B4D1D"/>
    <w:rsid w:val="002C0C43"/>
    <w:rsid w:val="002C10B1"/>
    <w:rsid w:val="002C2214"/>
    <w:rsid w:val="002C33F0"/>
    <w:rsid w:val="002D222A"/>
    <w:rsid w:val="002E0035"/>
    <w:rsid w:val="002F039E"/>
    <w:rsid w:val="0030234C"/>
    <w:rsid w:val="003076FD"/>
    <w:rsid w:val="00317005"/>
    <w:rsid w:val="00324660"/>
    <w:rsid w:val="00325408"/>
    <w:rsid w:val="00335259"/>
    <w:rsid w:val="00340A8E"/>
    <w:rsid w:val="00342FE0"/>
    <w:rsid w:val="00361809"/>
    <w:rsid w:val="00363CCC"/>
    <w:rsid w:val="0037110F"/>
    <w:rsid w:val="0038151E"/>
    <w:rsid w:val="00382141"/>
    <w:rsid w:val="003833BD"/>
    <w:rsid w:val="003929F1"/>
    <w:rsid w:val="003938DB"/>
    <w:rsid w:val="003A01E1"/>
    <w:rsid w:val="003A1B63"/>
    <w:rsid w:val="003A41A1"/>
    <w:rsid w:val="003B2326"/>
    <w:rsid w:val="003D1F95"/>
    <w:rsid w:val="003D4AF9"/>
    <w:rsid w:val="003F3220"/>
    <w:rsid w:val="003F7F9F"/>
    <w:rsid w:val="00437ED0"/>
    <w:rsid w:val="00440CD8"/>
    <w:rsid w:val="0044297E"/>
    <w:rsid w:val="00443837"/>
    <w:rsid w:val="00450F66"/>
    <w:rsid w:val="00461739"/>
    <w:rsid w:val="00464A51"/>
    <w:rsid w:val="00467865"/>
    <w:rsid w:val="004810F4"/>
    <w:rsid w:val="00485515"/>
    <w:rsid w:val="0048685F"/>
    <w:rsid w:val="004920DE"/>
    <w:rsid w:val="004A1437"/>
    <w:rsid w:val="004A4198"/>
    <w:rsid w:val="004A54A9"/>
    <w:rsid w:val="004A54EA"/>
    <w:rsid w:val="004B0578"/>
    <w:rsid w:val="004B54FA"/>
    <w:rsid w:val="004C186B"/>
    <w:rsid w:val="004C5758"/>
    <w:rsid w:val="004D1B63"/>
    <w:rsid w:val="004D48D1"/>
    <w:rsid w:val="004E34C6"/>
    <w:rsid w:val="004F62AD"/>
    <w:rsid w:val="00501613"/>
    <w:rsid w:val="00501AE8"/>
    <w:rsid w:val="00501BAC"/>
    <w:rsid w:val="00504176"/>
    <w:rsid w:val="00504B65"/>
    <w:rsid w:val="00506F5C"/>
    <w:rsid w:val="005078DB"/>
    <w:rsid w:val="00510037"/>
    <w:rsid w:val="005114CE"/>
    <w:rsid w:val="00513E21"/>
    <w:rsid w:val="005142F9"/>
    <w:rsid w:val="0052122B"/>
    <w:rsid w:val="00525060"/>
    <w:rsid w:val="00525970"/>
    <w:rsid w:val="005275D8"/>
    <w:rsid w:val="00542771"/>
    <w:rsid w:val="00545E04"/>
    <w:rsid w:val="00555106"/>
    <w:rsid w:val="005557F6"/>
    <w:rsid w:val="0056113D"/>
    <w:rsid w:val="00563778"/>
    <w:rsid w:val="00563D3D"/>
    <w:rsid w:val="005829AC"/>
    <w:rsid w:val="00587E84"/>
    <w:rsid w:val="005A3EA2"/>
    <w:rsid w:val="005A457B"/>
    <w:rsid w:val="005B1F2F"/>
    <w:rsid w:val="005B4AE2"/>
    <w:rsid w:val="005C2532"/>
    <w:rsid w:val="005E61C8"/>
    <w:rsid w:val="005E63CC"/>
    <w:rsid w:val="005F44DD"/>
    <w:rsid w:val="005F6E87"/>
    <w:rsid w:val="00606211"/>
    <w:rsid w:val="00613129"/>
    <w:rsid w:val="00617C65"/>
    <w:rsid w:val="00621401"/>
    <w:rsid w:val="0063063B"/>
    <w:rsid w:val="0063460E"/>
    <w:rsid w:val="0064753F"/>
    <w:rsid w:val="00650D53"/>
    <w:rsid w:val="00651226"/>
    <w:rsid w:val="00655FCB"/>
    <w:rsid w:val="0066661D"/>
    <w:rsid w:val="006A498C"/>
    <w:rsid w:val="006D2635"/>
    <w:rsid w:val="006D779C"/>
    <w:rsid w:val="006E4F63"/>
    <w:rsid w:val="006E729E"/>
    <w:rsid w:val="006F1ABF"/>
    <w:rsid w:val="00720CF9"/>
    <w:rsid w:val="007320E2"/>
    <w:rsid w:val="00735A14"/>
    <w:rsid w:val="0074229A"/>
    <w:rsid w:val="00744609"/>
    <w:rsid w:val="007602AC"/>
    <w:rsid w:val="00774B67"/>
    <w:rsid w:val="00793AC6"/>
    <w:rsid w:val="00797316"/>
    <w:rsid w:val="00797944"/>
    <w:rsid w:val="007A25B2"/>
    <w:rsid w:val="007A6B5D"/>
    <w:rsid w:val="007A71DE"/>
    <w:rsid w:val="007B199B"/>
    <w:rsid w:val="007B6119"/>
    <w:rsid w:val="007D505D"/>
    <w:rsid w:val="007E2A15"/>
    <w:rsid w:val="007E379E"/>
    <w:rsid w:val="007E56C4"/>
    <w:rsid w:val="007F6D8E"/>
    <w:rsid w:val="007F74A5"/>
    <w:rsid w:val="008107D6"/>
    <w:rsid w:val="00812A99"/>
    <w:rsid w:val="00840DFA"/>
    <w:rsid w:val="00841645"/>
    <w:rsid w:val="00852EC6"/>
    <w:rsid w:val="008539E2"/>
    <w:rsid w:val="00854955"/>
    <w:rsid w:val="00862DAA"/>
    <w:rsid w:val="00882256"/>
    <w:rsid w:val="0088782D"/>
    <w:rsid w:val="008930F5"/>
    <w:rsid w:val="008A24B1"/>
    <w:rsid w:val="008B7081"/>
    <w:rsid w:val="008C0214"/>
    <w:rsid w:val="008E540B"/>
    <w:rsid w:val="00902964"/>
    <w:rsid w:val="00906D95"/>
    <w:rsid w:val="0091346A"/>
    <w:rsid w:val="00931474"/>
    <w:rsid w:val="0093159A"/>
    <w:rsid w:val="00932CED"/>
    <w:rsid w:val="0094790F"/>
    <w:rsid w:val="00966B90"/>
    <w:rsid w:val="00967FDD"/>
    <w:rsid w:val="009735DF"/>
    <w:rsid w:val="0097363E"/>
    <w:rsid w:val="009737B7"/>
    <w:rsid w:val="009802C4"/>
    <w:rsid w:val="00980B56"/>
    <w:rsid w:val="00995C1A"/>
    <w:rsid w:val="009976D9"/>
    <w:rsid w:val="00997A3E"/>
    <w:rsid w:val="009A4EA3"/>
    <w:rsid w:val="009A55DC"/>
    <w:rsid w:val="009B4C33"/>
    <w:rsid w:val="009B6EB8"/>
    <w:rsid w:val="009C220D"/>
    <w:rsid w:val="009C3AF2"/>
    <w:rsid w:val="009F55D0"/>
    <w:rsid w:val="00A14032"/>
    <w:rsid w:val="00A211B2"/>
    <w:rsid w:val="00A2727E"/>
    <w:rsid w:val="00A3526C"/>
    <w:rsid w:val="00A35524"/>
    <w:rsid w:val="00A357A3"/>
    <w:rsid w:val="00A40CDB"/>
    <w:rsid w:val="00A421D0"/>
    <w:rsid w:val="00A427BA"/>
    <w:rsid w:val="00A43A90"/>
    <w:rsid w:val="00A44242"/>
    <w:rsid w:val="00A44B52"/>
    <w:rsid w:val="00A47B69"/>
    <w:rsid w:val="00A65202"/>
    <w:rsid w:val="00A74F99"/>
    <w:rsid w:val="00A82BA3"/>
    <w:rsid w:val="00A853F2"/>
    <w:rsid w:val="00A913B9"/>
    <w:rsid w:val="00A94ACC"/>
    <w:rsid w:val="00A9621B"/>
    <w:rsid w:val="00AA62F2"/>
    <w:rsid w:val="00AB0EFF"/>
    <w:rsid w:val="00AB14A0"/>
    <w:rsid w:val="00AB45F9"/>
    <w:rsid w:val="00AB565C"/>
    <w:rsid w:val="00AE09DA"/>
    <w:rsid w:val="00AE6FA4"/>
    <w:rsid w:val="00AF16BA"/>
    <w:rsid w:val="00AF3A4E"/>
    <w:rsid w:val="00B03907"/>
    <w:rsid w:val="00B10642"/>
    <w:rsid w:val="00B11811"/>
    <w:rsid w:val="00B120BE"/>
    <w:rsid w:val="00B22B0D"/>
    <w:rsid w:val="00B311E1"/>
    <w:rsid w:val="00B348C0"/>
    <w:rsid w:val="00B40E89"/>
    <w:rsid w:val="00B4735C"/>
    <w:rsid w:val="00B55D1E"/>
    <w:rsid w:val="00B56C71"/>
    <w:rsid w:val="00B66FB5"/>
    <w:rsid w:val="00B7011A"/>
    <w:rsid w:val="00B90EC2"/>
    <w:rsid w:val="00BA0C2B"/>
    <w:rsid w:val="00BA268F"/>
    <w:rsid w:val="00BA26F0"/>
    <w:rsid w:val="00BA7877"/>
    <w:rsid w:val="00BB406E"/>
    <w:rsid w:val="00BC14ED"/>
    <w:rsid w:val="00BE38AB"/>
    <w:rsid w:val="00C00605"/>
    <w:rsid w:val="00C00A63"/>
    <w:rsid w:val="00C079CA"/>
    <w:rsid w:val="00C125CE"/>
    <w:rsid w:val="00C24333"/>
    <w:rsid w:val="00C332AD"/>
    <w:rsid w:val="00C43D2E"/>
    <w:rsid w:val="00C44E5C"/>
    <w:rsid w:val="00C45A49"/>
    <w:rsid w:val="00C50BBD"/>
    <w:rsid w:val="00C67741"/>
    <w:rsid w:val="00C74647"/>
    <w:rsid w:val="00C75655"/>
    <w:rsid w:val="00C76039"/>
    <w:rsid w:val="00C76480"/>
    <w:rsid w:val="00C7678D"/>
    <w:rsid w:val="00C80AD2"/>
    <w:rsid w:val="00C86AEE"/>
    <w:rsid w:val="00C92FD6"/>
    <w:rsid w:val="00C94DC7"/>
    <w:rsid w:val="00CA1E7D"/>
    <w:rsid w:val="00CA7ECD"/>
    <w:rsid w:val="00CB5CC2"/>
    <w:rsid w:val="00CC1EA7"/>
    <w:rsid w:val="00CC4D23"/>
    <w:rsid w:val="00CD3682"/>
    <w:rsid w:val="00CD4BA8"/>
    <w:rsid w:val="00D1061F"/>
    <w:rsid w:val="00D14E73"/>
    <w:rsid w:val="00D163F1"/>
    <w:rsid w:val="00D429CF"/>
    <w:rsid w:val="00D6155E"/>
    <w:rsid w:val="00D81989"/>
    <w:rsid w:val="00D86EA1"/>
    <w:rsid w:val="00D95983"/>
    <w:rsid w:val="00D97E3F"/>
    <w:rsid w:val="00DB5B63"/>
    <w:rsid w:val="00DC47A2"/>
    <w:rsid w:val="00DC500F"/>
    <w:rsid w:val="00DD32BB"/>
    <w:rsid w:val="00DD4C32"/>
    <w:rsid w:val="00DE1551"/>
    <w:rsid w:val="00DE7FB7"/>
    <w:rsid w:val="00E04D9F"/>
    <w:rsid w:val="00E20DDA"/>
    <w:rsid w:val="00E313E0"/>
    <w:rsid w:val="00E31A60"/>
    <w:rsid w:val="00E32A8B"/>
    <w:rsid w:val="00E36054"/>
    <w:rsid w:val="00E37E7B"/>
    <w:rsid w:val="00E42AEA"/>
    <w:rsid w:val="00E46E04"/>
    <w:rsid w:val="00E56D52"/>
    <w:rsid w:val="00E6385E"/>
    <w:rsid w:val="00E642CC"/>
    <w:rsid w:val="00E649A3"/>
    <w:rsid w:val="00E71DDA"/>
    <w:rsid w:val="00E723C0"/>
    <w:rsid w:val="00E83CE7"/>
    <w:rsid w:val="00E872F8"/>
    <w:rsid w:val="00E87396"/>
    <w:rsid w:val="00E957CC"/>
    <w:rsid w:val="00EB0790"/>
    <w:rsid w:val="00EB478A"/>
    <w:rsid w:val="00EB6B6C"/>
    <w:rsid w:val="00EC1D7B"/>
    <w:rsid w:val="00EC42A3"/>
    <w:rsid w:val="00EC47EE"/>
    <w:rsid w:val="00EE0541"/>
    <w:rsid w:val="00EE60E1"/>
    <w:rsid w:val="00F47C93"/>
    <w:rsid w:val="00F54D27"/>
    <w:rsid w:val="00F60DEA"/>
    <w:rsid w:val="00F6605B"/>
    <w:rsid w:val="00F814FA"/>
    <w:rsid w:val="00F83033"/>
    <w:rsid w:val="00F91926"/>
    <w:rsid w:val="00F94104"/>
    <w:rsid w:val="00F966AA"/>
    <w:rsid w:val="00FA2810"/>
    <w:rsid w:val="00FA4C65"/>
    <w:rsid w:val="00FB21CD"/>
    <w:rsid w:val="00FB4F86"/>
    <w:rsid w:val="00FB527A"/>
    <w:rsid w:val="00FB538F"/>
    <w:rsid w:val="00FC3071"/>
    <w:rsid w:val="00FD38AA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AE9132"/>
  <w15:docId w15:val="{449686CB-9993-4475-81EC-2CA70268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85E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2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CE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C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CED"/>
    <w:rPr>
      <w:rFonts w:asciiTheme="minorHAnsi" w:hAnsiTheme="minorHAnsi"/>
      <w:szCs w:val="24"/>
    </w:rPr>
  </w:style>
  <w:style w:type="paragraph" w:customStyle="1" w:styleId="Hang2Bullet">
    <w:name w:val="Hang2Bullet"/>
    <w:basedOn w:val="Normal"/>
    <w:autoRedefine/>
    <w:rsid w:val="00485515"/>
    <w:pPr>
      <w:tabs>
        <w:tab w:val="center" w:pos="3402"/>
        <w:tab w:val="center" w:pos="7797"/>
      </w:tabs>
      <w:autoSpaceDE w:val="0"/>
      <w:autoSpaceDN w:val="0"/>
    </w:pPr>
    <w:rPr>
      <w:rFonts w:ascii="Arial" w:hAnsi="Arial" w:cs="Arial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0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D5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D5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D53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BA26F0"/>
    <w:pPr>
      <w:ind w:left="720"/>
      <w:contextualSpacing/>
    </w:pPr>
  </w:style>
  <w:style w:type="table" w:styleId="LightList">
    <w:name w:val="Light List"/>
    <w:basedOn w:val="TableNormal"/>
    <w:uiPriority w:val="61"/>
    <w:rsid w:val="00A853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C50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0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5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rporateaccounting@unisa.edu.au?subject=Funding%20Request%20Support%20-%20[Academic%20/%20Professional%20Unit%20Name%5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indir\AppData\Roaming\Microsoft\Templates\Absence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F044ACA4DD4D2B974797C4CB74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F659-D421-4F39-9EFD-CA78149753A6}"/>
      </w:docPartPr>
      <w:docPartBody>
        <w:p w:rsidR="00B537C6" w:rsidRDefault="008C46A0" w:rsidP="008C46A0">
          <w:pPr>
            <w:pStyle w:val="84F044ACA4DD4D2B974797C4CB74EC06"/>
          </w:pPr>
          <w:r w:rsidRPr="00710A08">
            <w:rPr>
              <w:rStyle w:val="PlaceholderText"/>
            </w:rPr>
            <w:t>Choose an item.</w:t>
          </w:r>
        </w:p>
      </w:docPartBody>
    </w:docPart>
    <w:docPart>
      <w:docPartPr>
        <w:name w:val="62D2E418161A4664A423B726C6166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F18E-E411-4AA4-8C1A-8A2116A8C5CC}"/>
      </w:docPartPr>
      <w:docPartBody>
        <w:p w:rsidR="00B537C6" w:rsidRDefault="008C46A0" w:rsidP="008C46A0">
          <w:pPr>
            <w:pStyle w:val="62D2E418161A4664A423B726C6166603"/>
          </w:pPr>
          <w:r w:rsidRPr="00710A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DB46BAE77548C9A3E74517910F5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6F73-FA5C-4DAA-802A-46902D5132B7}"/>
      </w:docPartPr>
      <w:docPartBody>
        <w:p w:rsidR="00B537C6" w:rsidRDefault="008C46A0" w:rsidP="008C46A0">
          <w:pPr>
            <w:pStyle w:val="64DB46BAE77548C9A3E74517910F5020"/>
          </w:pPr>
          <w:r w:rsidRPr="00710A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A0"/>
    <w:rsid w:val="008C46A0"/>
    <w:rsid w:val="00B537C6"/>
    <w:rsid w:val="00D4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6A0"/>
    <w:rPr>
      <w:color w:val="808080"/>
    </w:rPr>
  </w:style>
  <w:style w:type="paragraph" w:customStyle="1" w:styleId="84F044ACA4DD4D2B974797C4CB74EC06">
    <w:name w:val="84F044ACA4DD4D2B974797C4CB74EC06"/>
    <w:rsid w:val="008C46A0"/>
    <w:pPr>
      <w:spacing w:after="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62D2E418161A4664A423B726C6166603">
    <w:name w:val="62D2E418161A4664A423B726C6166603"/>
    <w:rsid w:val="008C46A0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64DB46BAE77548C9A3E74517910F5020">
    <w:name w:val="64DB46BAE77548C9A3E74517910F5020"/>
    <w:rsid w:val="008C46A0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D2EE147-2199-4D26-ADA4-4707EFDAF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AbsenceReq.dotx</Template>
  <TotalTime>14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University of South Australia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Roopa Bhindi</dc:creator>
  <cp:lastModifiedBy>Sharmi Bhatia</cp:lastModifiedBy>
  <cp:revision>7</cp:revision>
  <cp:lastPrinted>2002-03-04T17:04:00Z</cp:lastPrinted>
  <dcterms:created xsi:type="dcterms:W3CDTF">2023-03-20T23:03:00Z</dcterms:created>
  <dcterms:modified xsi:type="dcterms:W3CDTF">2023-03-20T23:25:00Z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