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6DE8" w:rsidP="2B5F5931" w:rsidRDefault="00866D36" w14:paraId="2C9FCA3B" w14:textId="227CF406" w14:noSpellErr="1">
      <w:pPr>
        <w:pStyle w:val="Heading1"/>
        <w:rPr>
          <w:rFonts w:ascii="calibri" w:hAnsi="calibri" w:eastAsia="calibri" w:cs="calibri"/>
        </w:rPr>
      </w:pPr>
      <w:r w:rsidRPr="2B5F5931" w:rsidR="2B5F5931">
        <w:rPr>
          <w:rFonts w:ascii="calibri" w:hAnsi="calibri" w:eastAsia="calibri" w:cs="calibri"/>
        </w:rPr>
        <w:t xml:space="preserve">Learning </w:t>
      </w:r>
      <w:r w:rsidRPr="2B5F5931" w:rsidR="2B5F5931">
        <w:rPr>
          <w:rFonts w:ascii="calibri" w:hAnsi="calibri" w:eastAsia="calibri" w:cs="calibri"/>
        </w:rPr>
        <w:t>Activity</w:t>
      </w:r>
      <w:r w:rsidRPr="2B5F5931" w:rsidR="2B5F5931">
        <w:rPr>
          <w:rFonts w:ascii="calibri" w:hAnsi="calibri" w:eastAsia="calibri" w:cs="calibri"/>
        </w:rPr>
        <w:t xml:space="preserve"> </w:t>
      </w:r>
      <w:r w:rsidRPr="2B5F5931" w:rsidR="2B5F5931">
        <w:rPr>
          <w:rFonts w:ascii="calibri" w:hAnsi="calibri" w:eastAsia="calibri" w:cs="calibri"/>
        </w:rPr>
        <w:t xml:space="preserve">Exemplar - </w:t>
      </w:r>
      <w:r w:rsidRPr="2B5F5931" w:rsidR="2B5F5931">
        <w:rPr>
          <w:rFonts w:ascii="calibri" w:hAnsi="calibri" w:eastAsia="calibri" w:cs="calibri"/>
        </w:rPr>
        <w:t>FORUM</w:t>
      </w:r>
    </w:p>
    <w:p w:rsidR="70E032F6" w:rsidP="2B5F5931" w:rsidRDefault="70E032F6" w14:paraId="7FCBEB82" w14:textId="1A19BADA" w14:noSpellErr="1">
      <w:pPr>
        <w:rPr>
          <w:rFonts w:ascii="calibri" w:hAnsi="calibri" w:eastAsia="calibri" w:cs="calibri"/>
        </w:rPr>
      </w:pPr>
    </w:p>
    <w:p w:rsidR="166D390B" w:rsidP="2B5F5931" w:rsidRDefault="166D390B" w14:paraId="1C486476" w14:textId="7DE72CCD" w14:noSpellErr="1">
      <w:pPr>
        <w:pStyle w:val="Heading2"/>
        <w:rPr>
          <w:rFonts w:ascii="calibri" w:hAnsi="calibri" w:eastAsia="calibri" w:cs="calibri"/>
        </w:rPr>
      </w:pPr>
      <w:r w:rsidRPr="2B5F5931" w:rsidR="2B5F5931">
        <w:rPr>
          <w:rFonts w:ascii="calibri" w:hAnsi="calibri" w:eastAsia="calibri" w:cs="calibri"/>
        </w:rPr>
        <w:t xml:space="preserve">Learning Activity </w:t>
      </w:r>
      <w:r w:rsidRPr="2B5F5931" w:rsidR="2B5F5931">
        <w:rPr>
          <w:rFonts w:ascii="calibri" w:hAnsi="calibri" w:eastAsia="calibri" w:cs="calibri"/>
        </w:rPr>
        <w:t>2</w:t>
      </w:r>
      <w:r w:rsidRPr="2B5F5931" w:rsidR="2B5F5931">
        <w:rPr>
          <w:rFonts w:ascii="calibri" w:hAnsi="calibri" w:eastAsia="calibri" w:cs="calibri"/>
        </w:rPr>
        <w:t>.</w:t>
      </w:r>
      <w:r w:rsidRPr="2B5F5931" w:rsidR="2B5F5931">
        <w:rPr>
          <w:rFonts w:ascii="calibri" w:hAnsi="calibri" w:eastAsia="calibri" w:cs="calibri"/>
        </w:rPr>
        <w:t>3</w:t>
      </w:r>
      <w:r w:rsidRPr="2B5F5931" w:rsidR="2B5F5931">
        <w:rPr>
          <w:rFonts w:ascii="calibri" w:hAnsi="calibri" w:eastAsia="calibri" w:cs="calibri"/>
        </w:rPr>
        <w:t>:</w:t>
      </w:r>
      <w:r w:rsidRPr="2B5F5931" w:rsidR="2B5F5931">
        <w:rPr>
          <w:rFonts w:ascii="calibri" w:hAnsi="calibri" w:eastAsia="calibri" w:cs="calibri"/>
        </w:rPr>
        <w:t xml:space="preserve"> </w:t>
      </w:r>
      <w:r w:rsidRPr="2B5F5931" w:rsidR="2B5F5931">
        <w:rPr>
          <w:rFonts w:ascii="calibri" w:hAnsi="calibri" w:eastAsia="calibri" w:cs="calibri"/>
        </w:rPr>
        <w:t>Discuss Emotional Ads: Extra Gum Case Study</w:t>
      </w:r>
    </w:p>
    <w:p w:rsidRPr="00DA2E73" w:rsidR="00826EB1" w:rsidP="2B5F5931" w:rsidRDefault="00826EB1" w14:paraId="11D1AC54" w14:textId="021B7A79" w14:noSpellErr="1">
      <w:pPr>
        <w:pStyle w:val="Heading3"/>
        <w:rPr>
          <w:rFonts w:ascii="calibri" w:hAnsi="calibri" w:eastAsia="calibri" w:cs="calibri"/>
          <w:b w:val="1"/>
          <w:bCs w:val="1"/>
        </w:rPr>
      </w:pPr>
      <w:r w:rsidRPr="2B5F5931" w:rsidR="2B5F5931">
        <w:rPr>
          <w:rFonts w:ascii="calibri" w:hAnsi="calibri" w:eastAsia="calibri" w:cs="calibri"/>
          <w:b w:val="1"/>
          <w:bCs w:val="1"/>
        </w:rPr>
        <w:t>Overview</w:t>
      </w:r>
      <w:r w:rsidRPr="2B5F5931" w:rsidR="2B5F5931">
        <w:rPr>
          <w:rFonts w:ascii="calibri" w:hAnsi="calibri" w:eastAsia="calibri" w:cs="calibri"/>
          <w:b w:val="1"/>
          <w:bCs w:val="1"/>
        </w:rPr>
        <w:t xml:space="preserve"> and Aim</w:t>
      </w:r>
    </w:p>
    <w:p w:rsidR="00D96798" w:rsidP="2B5F5931" w:rsidRDefault="00D96798" w14:paraId="336F67BB" w14:textId="1086A60A" w14:noSpellErr="1">
      <w:pPr>
        <w:rPr>
          <w:rFonts w:ascii="calibri" w:hAnsi="calibri" w:eastAsia="calibri" w:cs="calibri"/>
        </w:rPr>
      </w:pPr>
      <w:r w:rsidRPr="2B5F5931" w:rsidR="2B5F5931">
        <w:rPr>
          <w:rFonts w:ascii="calibri" w:hAnsi="calibri" w:eastAsia="calibri" w:cs="calibri"/>
        </w:rPr>
        <w:t>This task expands on the previous task about emotional response, now also considering creative execution, attention and memory. You can work on the two tasks simultaneously. Be sure to check back during the week to see how the conversation is progressing. This task refers to a case study called ‘Sarah &amp; Juan’ that</w:t>
      </w:r>
      <w:r w:rsidRPr="2B5F5931" w:rsidR="2B5F5931">
        <w:rPr>
          <w:rFonts w:ascii="calibri" w:hAnsi="calibri" w:eastAsia="calibri" w:cs="calibri"/>
        </w:rPr>
        <w:t xml:space="preserve"> was</w:t>
      </w:r>
      <w:r w:rsidRPr="2B5F5931" w:rsidR="2B5F5931">
        <w:rPr>
          <w:rFonts w:ascii="calibri" w:hAnsi="calibri" w:eastAsia="calibri" w:cs="calibri"/>
        </w:rPr>
        <w:t xml:space="preserve"> submitted by Wrigley’s Extra to the Cannes Creative Lions in 2017. </w:t>
      </w:r>
    </w:p>
    <w:p w:rsidR="001E65BA" w:rsidP="2B5F5931" w:rsidRDefault="001E65BA" w14:paraId="189C77D2" w14:textId="3ED9C942" w14:noSpellErr="1">
      <w:pPr>
        <w:rPr>
          <w:rFonts w:ascii="calibri" w:hAnsi="calibri" w:eastAsia="calibri" w:cs="calibri"/>
        </w:rPr>
      </w:pPr>
      <w:r w:rsidRPr="2B5F5931" w:rsidR="2B5F5931">
        <w:rPr>
          <w:rFonts w:ascii="calibri" w:hAnsi="calibri" w:eastAsia="calibri" w:cs="calibri"/>
        </w:rPr>
        <w:t>Watch the three different adverts for Wrigley’s Extra Gum: Sarah &amp; Juan, read the case study and discuss how you believe this advertiser tapped into people’s emotions</w:t>
      </w:r>
      <w:r w:rsidRPr="2B5F5931" w:rsidR="2B5F5931">
        <w:rPr>
          <w:rFonts w:ascii="calibri" w:hAnsi="calibri" w:eastAsia="calibri" w:cs="calibri"/>
        </w:rPr>
        <w:t xml:space="preserve">, posting your response on the activity forum linked </w:t>
      </w:r>
      <w:r w:rsidRPr="2B5F5931" w:rsidR="2B5F5931">
        <w:rPr>
          <w:rFonts w:ascii="calibri" w:hAnsi="calibri" w:eastAsia="calibri" w:cs="calibri"/>
        </w:rPr>
        <w:t>below</w:t>
      </w:r>
      <w:r w:rsidRPr="2B5F5931" w:rsidR="2B5F5931">
        <w:rPr>
          <w:rFonts w:ascii="calibri" w:hAnsi="calibri" w:eastAsia="calibri" w:cs="calibri"/>
        </w:rPr>
        <w:t>.</w:t>
      </w:r>
    </w:p>
    <w:p w:rsidRPr="00D96798" w:rsidR="20D8CFFB" w:rsidP="2B5F5931" w:rsidRDefault="00D96798" w14:paraId="33567E87" w14:textId="5AFA2CCD">
      <w:pPr>
        <w:pStyle w:val="Heading3"/>
        <w:bidi w:val="0"/>
        <w:spacing w:before="40" w:beforeAutospacing="off" w:after="0" w:afterAutospacing="off" w:line="259" w:lineRule="auto"/>
        <w:ind w:left="0" w:right="0"/>
        <w:jc w:val="left"/>
        <w:rPr>
          <w:rFonts w:ascii="calibri" w:hAnsi="calibri" w:eastAsia="calibri" w:cs="calibri"/>
        </w:rPr>
      </w:pPr>
      <w:r w:rsidRPr="2B5F5931" w:rsidR="2B5F5931">
        <w:rPr>
          <w:rFonts w:ascii="calibri" w:hAnsi="calibri" w:eastAsia="calibri" w:cs="calibri"/>
          <w:b w:val="1"/>
          <w:bCs w:val="1"/>
        </w:rPr>
        <w:t>Due</w:t>
      </w:r>
    </w:p>
    <w:p w:rsidR="2B5F5931" w:rsidP="2B5F5931" w:rsidRDefault="2B5F5931" w14:paraId="0C5645E7" w14:textId="05E35B7B">
      <w:pPr>
        <w:pStyle w:val="Normal"/>
        <w:bidi w:val="0"/>
        <w:rPr>
          <w:rFonts w:ascii="calibri" w:hAnsi="calibri" w:eastAsia="calibri" w:cs="calibri"/>
        </w:rPr>
      </w:pPr>
      <w:r w:rsidRPr="2B5F5931" w:rsidR="2B5F5931">
        <w:rPr>
          <w:rFonts w:ascii="calibri" w:hAnsi="calibri" w:eastAsia="calibri" w:cs="calibri"/>
        </w:rPr>
        <w:t>End of Week 2.</w:t>
      </w:r>
    </w:p>
    <w:p w:rsidR="00763546" w:rsidP="2B5F5931" w:rsidRDefault="00763546" w14:paraId="0AFDDCC8" w14:textId="4C66E69C" w14:noSpellErr="1">
      <w:pPr>
        <w:pStyle w:val="Heading3"/>
        <w:rPr>
          <w:rFonts w:ascii="calibri" w:hAnsi="calibri" w:eastAsia="calibri" w:cs="calibri"/>
          <w:b w:val="1"/>
          <w:bCs w:val="1"/>
        </w:rPr>
      </w:pPr>
      <w:r w:rsidRPr="2B5F5931" w:rsidR="2B5F5931">
        <w:rPr>
          <w:rFonts w:ascii="calibri" w:hAnsi="calibri" w:eastAsia="calibri" w:cs="calibri"/>
          <w:b w:val="1"/>
          <w:bCs w:val="1"/>
        </w:rPr>
        <w:t>Suggested</w:t>
      </w:r>
      <w:r w:rsidRPr="2B5F5931" w:rsidR="2B5F5931">
        <w:rPr>
          <w:rFonts w:ascii="calibri" w:hAnsi="calibri" w:eastAsia="calibri" w:cs="calibri"/>
          <w:b w:val="1"/>
          <w:bCs w:val="1"/>
        </w:rPr>
        <w:t xml:space="preserve"> </w:t>
      </w:r>
      <w:r w:rsidRPr="2B5F5931" w:rsidR="2B5F5931">
        <w:rPr>
          <w:rFonts w:ascii="calibri" w:hAnsi="calibri" w:eastAsia="calibri" w:cs="calibri"/>
          <w:b w:val="1"/>
          <w:bCs w:val="1"/>
        </w:rPr>
        <w:t>Procedure</w:t>
      </w:r>
    </w:p>
    <w:p w:rsidRPr="00D96798" w:rsidR="001E65BA" w:rsidP="00061F35" w:rsidRDefault="001E65BA" w14:paraId="3CAC05BE" w14:textId="77777777" w14:noSpellErr="1">
      <w:pPr>
        <w:numPr>
          <w:ilvl w:val="0"/>
          <w:numId w:val="1"/>
        </w:numPr>
        <w:tabs>
          <w:tab w:val="clear" w:pos="720"/>
        </w:tabs>
        <w:spacing w:after="120" w:line="240" w:lineRule="auto"/>
        <w:ind w:left="709" w:hanging="352"/>
        <w:textAlignment w:val="baseline"/>
        <w:rPr/>
      </w:pPr>
      <w:r w:rsidRPr="2B5F5931" w:rsidR="2B5F5931">
        <w:rPr>
          <w:rFonts w:ascii="calibri" w:hAnsi="calibri" w:eastAsia="calibri" w:cs="calibri"/>
        </w:rPr>
        <w:t>Watch the three versions of the Sarah &amp; Juan ads: </w:t>
      </w:r>
    </w:p>
    <w:tbl>
      <w:tblPr>
        <w:tblW w:w="8505" w:type="dxa"/>
        <w:tblInd w:w="6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2835"/>
        <w:gridCol w:w="2835"/>
      </w:tblGrid>
      <w:tr w:rsidRPr="00D96798" w:rsidR="001E65BA" w:rsidTr="2B5F5931" w14:paraId="53DFFB09" w14:textId="77777777">
        <w:tc>
          <w:tcPr>
            <w:tcW w:w="2835" w:type="dxa"/>
            <w:tcBorders>
              <w:top w:val="nil"/>
              <w:left w:val="nil"/>
              <w:bottom w:val="nil"/>
              <w:right w:val="nil"/>
            </w:tcBorders>
            <w:shd w:val="clear" w:color="auto" w:fill="auto"/>
            <w:tcMar/>
            <w:hideMark/>
          </w:tcPr>
          <w:p w:rsidRPr="00D96798" w:rsidR="001E65BA" w:rsidP="2B5F5931" w:rsidRDefault="001E65BA" w14:paraId="2E6523F0" w14:textId="0F567EB7"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The (Full) Story of</w:t>
            </w:r>
          </w:p>
          <w:p w:rsidRPr="00D96798" w:rsidR="001E65BA" w:rsidP="2B5F5931" w:rsidRDefault="001E65BA" w14:paraId="792086D3" w14:textId="0447E98F"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Sarah &amp; Juan</w:t>
            </w:r>
          </w:p>
          <w:p w:rsidRPr="00D96798" w:rsidR="001E65BA" w:rsidP="2B5F5931" w:rsidRDefault="001E65BA" w14:paraId="6FE14848" w14:textId="55D7B378" w14:noSpellErr="1">
            <w:pPr>
              <w:spacing w:after="0" w:line="240" w:lineRule="auto"/>
              <w:ind w:left="30"/>
              <w:jc w:val="center"/>
              <w:textAlignment w:val="baseline"/>
              <w:rPr>
                <w:rFonts w:ascii="calibri" w:hAnsi="calibri" w:eastAsia="calibri" w:cs="calibri"/>
                <w:sz w:val="24"/>
                <w:szCs w:val="24"/>
                <w:lang w:eastAsia="en-GB"/>
              </w:rPr>
            </w:pPr>
            <w:r>
              <w:drawing>
                <wp:inline wp14:editId="479C0D78" wp14:anchorId="7FFB135C">
                  <wp:extent cx="756000" cy="756000"/>
                  <wp:effectExtent l="0" t="0" r="6350" b="6350"/>
                  <wp:docPr id="1310649684" name="Picture 3" descr="/var/folders/g9/pjb9fc2n2qv62g4yddc4bkwm0000gn/T/com.microsoft.Word/Content.MSO/FDC52BC7.tmp" title=""/>
                  <wp:cNvGraphicFramePr>
                    <a:graphicFrameLocks noChangeAspect="1"/>
                  </wp:cNvGraphicFramePr>
                  <a:graphic>
                    <a:graphicData uri="http://schemas.openxmlformats.org/drawingml/2006/picture">
                      <pic:pic>
                        <pic:nvPicPr>
                          <pic:cNvPr id="0" name="Picture 3"/>
                          <pic:cNvPicPr/>
                        </pic:nvPicPr>
                        <pic:blipFill>
                          <a:blip r:embed="R02d817c0031a4a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000" cy="756000"/>
                          </a:xfrm>
                          <a:prstGeom prst="rect">
                            <a:avLst/>
                          </a:prstGeom>
                        </pic:spPr>
                      </pic:pic>
                    </a:graphicData>
                  </a:graphic>
                </wp:inline>
              </w:drawing>
            </w:r>
          </w:p>
          <w:p w:rsidRPr="00D96798" w:rsidR="001E65BA" w:rsidP="2B5F5931" w:rsidRDefault="001E65BA" w14:paraId="309EE745" w14:textId="4F0CD5FD"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b w:val="1"/>
                <w:bCs w:val="1"/>
                <w:lang w:eastAsia="en-GB"/>
              </w:rPr>
              <w:t>Duration:</w:t>
            </w:r>
            <w:r w:rsidRPr="2B5F5931" w:rsidR="2B5F5931">
              <w:rPr>
                <w:rFonts w:ascii="calibri" w:hAnsi="calibri" w:eastAsia="calibri" w:cs="calibri"/>
                <w:lang w:eastAsia="en-GB"/>
              </w:rPr>
              <w:t> 2m 0s</w:t>
            </w:r>
          </w:p>
        </w:tc>
        <w:tc>
          <w:tcPr>
            <w:tcW w:w="2835" w:type="dxa"/>
            <w:tcBorders>
              <w:top w:val="nil"/>
              <w:left w:val="nil"/>
              <w:bottom w:val="nil"/>
              <w:right w:val="nil"/>
            </w:tcBorders>
            <w:shd w:val="clear" w:color="auto" w:fill="auto"/>
            <w:tcMar/>
            <w:hideMark/>
          </w:tcPr>
          <w:p w:rsidRPr="00D96798" w:rsidR="001E65BA" w:rsidP="2B5F5931" w:rsidRDefault="001E65BA" w14:paraId="5B1B184F" w14:textId="3A7A2B1E"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The (Shorter) Story of</w:t>
            </w:r>
          </w:p>
          <w:p w:rsidRPr="00D96798" w:rsidR="001E65BA" w:rsidP="2B5F5931" w:rsidRDefault="001E65BA" w14:paraId="39806B29" w14:textId="7BD5006D"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Sarah &amp; Juan</w:t>
            </w:r>
          </w:p>
          <w:p w:rsidRPr="00D96798" w:rsidR="001E65BA" w:rsidP="2B5F5931" w:rsidRDefault="001E65BA" w14:paraId="0E9BE348" w14:textId="357E5055" w14:noSpellErr="1">
            <w:pPr>
              <w:spacing w:after="0" w:line="240" w:lineRule="auto"/>
              <w:ind w:left="30"/>
              <w:jc w:val="center"/>
              <w:textAlignment w:val="baseline"/>
              <w:rPr>
                <w:rFonts w:ascii="calibri" w:hAnsi="calibri" w:eastAsia="calibri" w:cs="calibri"/>
                <w:sz w:val="24"/>
                <w:szCs w:val="24"/>
                <w:lang w:eastAsia="en-GB"/>
              </w:rPr>
            </w:pPr>
            <w:r>
              <w:drawing>
                <wp:inline wp14:editId="6C554A39" wp14:anchorId="746E7567">
                  <wp:extent cx="756000" cy="756000"/>
                  <wp:effectExtent l="0" t="0" r="6350" b="6350"/>
                  <wp:docPr id="2104271573" name="Picture 2" descr="/var/folders/g9/pjb9fc2n2qv62g4yddc4bkwm0000gn/T/com.microsoft.Word/Content.MSO/D786D06D.tmp" title=""/>
                  <wp:cNvGraphicFramePr>
                    <a:graphicFrameLocks noChangeAspect="1"/>
                  </wp:cNvGraphicFramePr>
                  <a:graphic>
                    <a:graphicData uri="http://schemas.openxmlformats.org/drawingml/2006/picture">
                      <pic:pic>
                        <pic:nvPicPr>
                          <pic:cNvPr id="0" name="Picture 2"/>
                          <pic:cNvPicPr/>
                        </pic:nvPicPr>
                        <pic:blipFill>
                          <a:blip r:embed="Refe883e5dc9743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000" cy="756000"/>
                          </a:xfrm>
                          <a:prstGeom prst="rect">
                            <a:avLst/>
                          </a:prstGeom>
                        </pic:spPr>
                      </pic:pic>
                    </a:graphicData>
                  </a:graphic>
                </wp:inline>
              </w:drawing>
            </w:r>
          </w:p>
          <w:p w:rsidRPr="00D96798" w:rsidR="001E65BA" w:rsidP="2B5F5931" w:rsidRDefault="001E65BA" w14:paraId="0D6AFD67" w14:textId="49DC94BC"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b w:val="1"/>
                <w:bCs w:val="1"/>
                <w:lang w:eastAsia="en-GB"/>
              </w:rPr>
              <w:t>Duration:</w:t>
            </w:r>
            <w:r w:rsidRPr="2B5F5931" w:rsidR="2B5F5931">
              <w:rPr>
                <w:rFonts w:ascii="calibri" w:hAnsi="calibri" w:eastAsia="calibri" w:cs="calibri"/>
                <w:lang w:eastAsia="en-GB"/>
              </w:rPr>
              <w:t> 30s</w:t>
            </w:r>
          </w:p>
        </w:tc>
        <w:tc>
          <w:tcPr>
            <w:tcW w:w="2835" w:type="dxa"/>
            <w:tcBorders>
              <w:top w:val="nil"/>
              <w:left w:val="nil"/>
              <w:bottom w:val="nil"/>
              <w:right w:val="nil"/>
            </w:tcBorders>
            <w:shd w:val="clear" w:color="auto" w:fill="auto"/>
            <w:tcMar/>
            <w:hideMark/>
          </w:tcPr>
          <w:p w:rsidRPr="00D96798" w:rsidR="001E65BA" w:rsidP="2B5F5931" w:rsidRDefault="001E65BA" w14:paraId="5C880D64" w14:textId="2E42D18E"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The Story of</w:t>
            </w:r>
          </w:p>
          <w:p w:rsidRPr="00D96798" w:rsidR="001E65BA" w:rsidP="2B5F5931" w:rsidRDefault="001E65BA" w14:paraId="6A769F46" w14:textId="546E0595"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lang w:eastAsia="en-GB"/>
              </w:rPr>
              <w:t>Sarah &amp; Juan: First Kiss</w:t>
            </w:r>
          </w:p>
          <w:p w:rsidRPr="00D96798" w:rsidR="001E65BA" w:rsidP="2B5F5931" w:rsidRDefault="001E65BA" w14:paraId="63C93A7C" w14:textId="1BD90C88" w14:noSpellErr="1">
            <w:pPr>
              <w:spacing w:after="0" w:line="240" w:lineRule="auto"/>
              <w:ind w:left="30"/>
              <w:jc w:val="center"/>
              <w:textAlignment w:val="baseline"/>
              <w:rPr>
                <w:rFonts w:ascii="calibri" w:hAnsi="calibri" w:eastAsia="calibri" w:cs="calibri"/>
                <w:sz w:val="24"/>
                <w:szCs w:val="24"/>
                <w:lang w:eastAsia="en-GB"/>
              </w:rPr>
            </w:pPr>
            <w:r>
              <w:drawing>
                <wp:inline wp14:editId="51518AEA" wp14:anchorId="6DE5C2C0">
                  <wp:extent cx="756000" cy="756000"/>
                  <wp:effectExtent l="0" t="0" r="6350" b="6350"/>
                  <wp:docPr id="1902595782" name="Picture 1" descr="/var/folders/g9/pjb9fc2n2qv62g4yddc4bkwm0000gn/T/com.microsoft.Word/Content.MSO/1DD82A03.tmp" title=""/>
                  <wp:cNvGraphicFramePr>
                    <a:graphicFrameLocks noChangeAspect="1"/>
                  </wp:cNvGraphicFramePr>
                  <a:graphic>
                    <a:graphicData uri="http://schemas.openxmlformats.org/drawingml/2006/picture">
                      <pic:pic>
                        <pic:nvPicPr>
                          <pic:cNvPr id="0" name="Picture 1"/>
                          <pic:cNvPicPr/>
                        </pic:nvPicPr>
                        <pic:blipFill>
                          <a:blip r:embed="R7a0e7a14bdd745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000" cy="756000"/>
                          </a:xfrm>
                          <a:prstGeom prst="rect">
                            <a:avLst/>
                          </a:prstGeom>
                        </pic:spPr>
                      </pic:pic>
                    </a:graphicData>
                  </a:graphic>
                </wp:inline>
              </w:drawing>
            </w:r>
          </w:p>
          <w:p w:rsidRPr="00D96798" w:rsidR="001E65BA" w:rsidP="2B5F5931" w:rsidRDefault="001E65BA" w14:paraId="39D5A321" w14:textId="70C28A5B" w14:noSpellErr="1">
            <w:pPr>
              <w:spacing w:after="0" w:line="240" w:lineRule="auto"/>
              <w:ind w:left="30"/>
              <w:jc w:val="center"/>
              <w:textAlignment w:val="baseline"/>
              <w:rPr>
                <w:rFonts w:ascii="calibri" w:hAnsi="calibri" w:eastAsia="calibri" w:cs="calibri"/>
                <w:sz w:val="24"/>
                <w:szCs w:val="24"/>
                <w:lang w:eastAsia="en-GB"/>
              </w:rPr>
            </w:pPr>
            <w:r w:rsidRPr="2B5F5931" w:rsidR="2B5F5931">
              <w:rPr>
                <w:rFonts w:ascii="calibri" w:hAnsi="calibri" w:eastAsia="calibri" w:cs="calibri"/>
                <w:b w:val="1"/>
                <w:bCs w:val="1"/>
                <w:lang w:eastAsia="en-GB"/>
              </w:rPr>
              <w:t>Duration:</w:t>
            </w:r>
            <w:r w:rsidRPr="2B5F5931" w:rsidR="2B5F5931">
              <w:rPr>
                <w:rFonts w:ascii="calibri" w:hAnsi="calibri" w:eastAsia="calibri" w:cs="calibri"/>
                <w:lang w:eastAsia="en-GB"/>
              </w:rPr>
              <w:t> 15s</w:t>
            </w:r>
          </w:p>
        </w:tc>
      </w:tr>
    </w:tbl>
    <w:p w:rsidRPr="00D96798" w:rsidR="001E65BA" w:rsidP="2B5F5931" w:rsidRDefault="001E65BA" w14:paraId="52AE5E23" w14:textId="77777777" w14:noSpellErr="1">
      <w:pPr>
        <w:numPr>
          <w:ilvl w:val="0"/>
          <w:numId w:val="2"/>
        </w:numPr>
        <w:tabs>
          <w:tab w:val="clear" w:pos="720"/>
        </w:tabs>
        <w:spacing w:after="0" w:line="240" w:lineRule="auto"/>
        <w:ind w:left="709" w:hanging="349"/>
        <w:textAlignment w:val="baseline"/>
        <w:rPr>
          <w:rFonts w:ascii="Calibri Light" w:hAnsi="Calibri Light" w:eastAsia="Times New Roman" w:cs="Calibri Light"/>
          <w:lang w:eastAsia="en-GB"/>
        </w:rPr>
      </w:pPr>
      <w:r w:rsidRPr="2B5F5931" w:rsidR="2B5F5931">
        <w:rPr>
          <w:rFonts w:ascii="calibri" w:hAnsi="calibri" w:eastAsia="calibri" w:cs="calibri"/>
        </w:rPr>
        <w:t>Read t</w:t>
      </w:r>
      <w:r w:rsidRPr="2B5F5931" w:rsidR="2B5F5931">
        <w:rPr>
          <w:rFonts w:ascii="calibri" w:hAnsi="calibri" w:eastAsia="calibri" w:cs="calibri"/>
          <w:lang w:eastAsia="en-GB"/>
        </w:rPr>
        <w:t>he </w:t>
      </w:r>
      <w:hyperlink r:id="R96f3181b036e4274">
        <w:r w:rsidRPr="2B5F5931" w:rsidR="2B5F5931">
          <w:rPr>
            <w:rFonts w:ascii="calibri" w:hAnsi="calibri" w:eastAsia="calibri" w:cs="calibri"/>
            <w:color w:val="0563C1"/>
            <w:u w:val="single"/>
            <w:lang w:eastAsia="en-GB"/>
          </w:rPr>
          <w:t>Wrigley: Extra Gum ‘Sarah &amp; Juan’ case study</w:t>
        </w:r>
      </w:hyperlink>
      <w:r w:rsidRPr="2B5F5931" w:rsidR="2B5F5931">
        <w:rPr>
          <w:rFonts w:ascii="calibri" w:hAnsi="calibri" w:eastAsia="calibri" w:cs="calibri"/>
          <w:lang w:eastAsia="en-GB"/>
        </w:rPr>
        <w:t>. </w:t>
      </w:r>
    </w:p>
    <w:p w:rsidRPr="00D96798" w:rsidR="001E65BA" w:rsidP="2B5F5931" w:rsidRDefault="001E65BA" w14:paraId="065E44B4" w14:textId="7BED4E09" w14:noSpellErr="1">
      <w:pPr>
        <w:numPr>
          <w:ilvl w:val="0"/>
          <w:numId w:val="3"/>
        </w:numPr>
        <w:tabs>
          <w:tab w:val="clear" w:pos="720"/>
        </w:tabs>
        <w:spacing w:after="0" w:line="240" w:lineRule="auto"/>
        <w:ind w:left="709" w:hanging="349"/>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A</w:t>
      </w:r>
      <w:r w:rsidRPr="2B5F5931" w:rsidR="2B5F5931">
        <w:rPr>
          <w:rFonts w:ascii="calibri" w:hAnsi="calibri" w:eastAsia="calibri" w:cs="calibri"/>
        </w:rPr>
        <w:t>fter watching, reflect on your response to the three versions of the Sarah &amp; Juan ads</w:t>
      </w:r>
      <w:r w:rsidRPr="2B5F5931" w:rsidR="2B5F5931">
        <w:rPr>
          <w:rFonts w:ascii="calibri" w:hAnsi="calibri" w:eastAsia="calibri" w:cs="calibri"/>
        </w:rPr>
        <w:t>. Consider the following points in your response</w:t>
      </w:r>
      <w:r w:rsidRPr="2B5F5931" w:rsidR="2B5F5931">
        <w:rPr>
          <w:rFonts w:ascii="calibri" w:hAnsi="calibri" w:eastAsia="calibri" w:cs="calibri"/>
        </w:rPr>
        <w:t>: </w:t>
      </w:r>
    </w:p>
    <w:p w:rsidRPr="00D96798" w:rsidR="001E65BA" w:rsidP="2B5F5931" w:rsidRDefault="001E65BA" w14:paraId="697E54A7" w14:textId="77777777">
      <w:pPr>
        <w:numPr>
          <w:ilvl w:val="0"/>
          <w:numId w:val="8"/>
        </w:numPr>
        <w:spacing w:after="0" w:line="240" w:lineRule="auto"/>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What was your emotional response to the campaign? Apply the three-part definition in Nicks and </w:t>
      </w:r>
      <w:r w:rsidRPr="2B5F5931" w:rsidR="2B5F5931">
        <w:rPr>
          <w:rFonts w:ascii="calibri" w:hAnsi="calibri" w:eastAsia="calibri" w:cs="calibri"/>
          <w:lang w:eastAsia="en-GB"/>
        </w:rPr>
        <w:t>Carrious</w:t>
      </w:r>
      <w:r w:rsidRPr="2B5F5931" w:rsidR="2B5F5931">
        <w:rPr>
          <w:rFonts w:ascii="calibri" w:hAnsi="calibri" w:eastAsia="calibri" w:cs="calibri"/>
          <w:lang w:eastAsia="en-GB"/>
        </w:rPr>
        <w:t> (2016). </w:t>
      </w:r>
    </w:p>
    <w:p w:rsidRPr="00D96798" w:rsidR="001E65BA" w:rsidP="2B5F5931" w:rsidRDefault="001E65BA" w14:paraId="2E826B67" w14:textId="77777777" w14:noSpellErr="1">
      <w:pPr>
        <w:numPr>
          <w:ilvl w:val="0"/>
          <w:numId w:val="8"/>
        </w:numPr>
        <w:spacing w:after="0" w:line="240" w:lineRule="auto"/>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Did your emotional response vary across the longer and shorter executions? Consider the </w:t>
      </w:r>
      <w:r w:rsidRPr="2B5F5931" w:rsidR="2B5F5931">
        <w:rPr>
          <w:rFonts w:ascii="calibri" w:hAnsi="calibri" w:eastAsia="calibri" w:cs="calibri"/>
          <w:i w:val="1"/>
          <w:iCs w:val="1"/>
          <w:lang w:eastAsia="en-GB"/>
        </w:rPr>
        <w:t>intensity </w:t>
      </w:r>
      <w:r w:rsidRPr="2B5F5931" w:rsidR="2B5F5931">
        <w:rPr>
          <w:rFonts w:ascii="calibri" w:hAnsi="calibri" w:eastAsia="calibri" w:cs="calibri"/>
          <w:lang w:eastAsia="en-GB"/>
        </w:rPr>
        <w:t>of your response. </w:t>
      </w:r>
    </w:p>
    <w:p w:rsidRPr="00D96798" w:rsidR="001E65BA" w:rsidP="2B5F5931" w:rsidRDefault="001E65BA" w14:paraId="5C5F1500" w14:textId="77777777" w14:noSpellErr="1">
      <w:pPr>
        <w:numPr>
          <w:ilvl w:val="0"/>
          <w:numId w:val="8"/>
        </w:numPr>
        <w:spacing w:after="0" w:line="240" w:lineRule="auto"/>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What specifically about the content evoked the emotional response? Pull apart the different creative elements e.g. the characters, their interactions, the settings, the story, the message, the music, etc. </w:t>
      </w:r>
    </w:p>
    <w:p w:rsidRPr="00D96798" w:rsidR="001E65BA" w:rsidP="2B5F5931" w:rsidRDefault="001E65BA" w14:paraId="46B57EE3" w14:textId="59D7988B" w14:noSpellErr="1">
      <w:pPr>
        <w:numPr>
          <w:ilvl w:val="0"/>
          <w:numId w:val="8"/>
        </w:numPr>
        <w:spacing w:after="0" w:line="240" w:lineRule="auto"/>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How do you think your emotional response affected how you attended to the ad, i.e. what did you notice and did the ad capture your attention the whole time? </w:t>
      </w:r>
    </w:p>
    <w:p w:rsidRPr="00D96798" w:rsidR="001E65BA" w:rsidP="2B5F5931" w:rsidRDefault="001E65BA" w14:paraId="3BD194CB" w14:textId="3F03EE47" w14:noSpellErr="1">
      <w:pPr>
        <w:numPr>
          <w:ilvl w:val="0"/>
          <w:numId w:val="8"/>
        </w:numPr>
        <w:spacing w:after="0" w:line="240" w:lineRule="auto"/>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How do you think your emo</w:t>
      </w:r>
      <w:r w:rsidRPr="2B5F5931" w:rsidR="2B5F5931">
        <w:rPr>
          <w:rFonts w:ascii="calibri" w:hAnsi="calibri" w:eastAsia="calibri" w:cs="calibri"/>
          <w:lang w:eastAsia="en-GB"/>
        </w:rPr>
        <w:t>tional response affected how you processed the ad, i.e. how much do you remember and in how much detail do you remember it? </w:t>
      </w:r>
      <w:bookmarkStart w:name="_GoBack" w:id="0"/>
      <w:bookmarkEnd w:id="0"/>
    </w:p>
    <w:p w:rsidRPr="00D96798" w:rsidR="001E65BA" w:rsidP="00061F35" w:rsidRDefault="001E65BA" w14:paraId="724610C7" w14:textId="060DF751" w14:noSpellErr="1">
      <w:pPr>
        <w:numPr>
          <w:ilvl w:val="0"/>
          <w:numId w:val="3"/>
        </w:numPr>
        <w:tabs>
          <w:tab w:val="clear" w:pos="720"/>
        </w:tabs>
        <w:spacing w:after="0" w:line="240" w:lineRule="auto"/>
        <w:ind w:left="709" w:hanging="349"/>
        <w:textAlignment w:val="baseline"/>
        <w:rPr/>
      </w:pPr>
      <w:r w:rsidRPr="2B5F5931" w:rsidR="2B5F5931">
        <w:rPr>
          <w:rFonts w:ascii="calibri" w:hAnsi="calibri" w:eastAsia="calibri" w:cs="calibri"/>
        </w:rPr>
        <w:t>Compose a brief discussion posting (</w:t>
      </w:r>
      <w:r w:rsidRPr="2B5F5931" w:rsidR="2B5F5931">
        <w:rPr>
          <w:rFonts w:ascii="calibri" w:hAnsi="calibri" w:eastAsia="calibri" w:cs="calibri"/>
        </w:rPr>
        <w:t>2 paragraphs should be plenty</w:t>
      </w:r>
      <w:r w:rsidRPr="2B5F5931" w:rsidR="2B5F5931">
        <w:rPr>
          <w:rFonts w:ascii="calibri" w:hAnsi="calibri" w:eastAsia="calibri" w:cs="calibri"/>
        </w:rPr>
        <w:t>) in which you describe how you responded to the ads in terms of emotion, attention and memory. Be sure to comment on the ads’ effectiveness. </w:t>
      </w:r>
    </w:p>
    <w:p w:rsidRPr="00D96798" w:rsidR="001E65BA" w:rsidP="2B5F5931" w:rsidRDefault="001E65BA" w14:paraId="04FE84C1" w14:textId="39BB1BAE" w14:noSpellErr="1">
      <w:pPr>
        <w:numPr>
          <w:ilvl w:val="0"/>
          <w:numId w:val="4"/>
        </w:numPr>
        <w:tabs>
          <w:tab w:val="clear" w:pos="720"/>
        </w:tabs>
        <w:spacing w:after="0" w:line="240" w:lineRule="auto"/>
        <w:ind w:left="709" w:hanging="349"/>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Post your response to the </w:t>
      </w:r>
      <w:r w:rsidRPr="2B5F5931" w:rsidR="2B5F5931">
        <w:rPr>
          <w:rFonts w:ascii="calibri" w:hAnsi="calibri" w:eastAsia="calibri" w:cs="calibri"/>
          <w:b w:val="1"/>
          <w:bCs w:val="1"/>
          <w:color w:val="000000" w:themeColor="text1" w:themeTint="FF" w:themeShade="FF"/>
          <w:u w:val="single"/>
          <w:lang w:eastAsia="en-GB"/>
        </w:rPr>
        <w:t>forum for Learni</w:t>
      </w:r>
      <w:r w:rsidRPr="2B5F5931" w:rsidR="2B5F5931">
        <w:rPr>
          <w:rFonts w:ascii="calibri" w:hAnsi="calibri" w:eastAsia="calibri" w:cs="calibri"/>
          <w:b w:val="1"/>
          <w:bCs w:val="1"/>
          <w:color w:val="000000" w:themeColor="text1" w:themeTint="FF" w:themeShade="FF"/>
          <w:u w:val="single"/>
          <w:lang w:eastAsia="en-GB"/>
        </w:rPr>
        <w:t>n</w:t>
      </w:r>
      <w:r w:rsidRPr="2B5F5931" w:rsidR="2B5F5931">
        <w:rPr>
          <w:rFonts w:ascii="calibri" w:hAnsi="calibri" w:eastAsia="calibri" w:cs="calibri"/>
          <w:b w:val="1"/>
          <w:bCs w:val="1"/>
          <w:color w:val="000000" w:themeColor="text1" w:themeTint="FF" w:themeShade="FF"/>
          <w:u w:val="single"/>
          <w:lang w:eastAsia="en-GB"/>
        </w:rPr>
        <w:t>g Task 2.3</w:t>
      </w:r>
      <w:r w:rsidRPr="2B5F5931" w:rsidR="2B5F5931">
        <w:rPr>
          <w:rFonts w:ascii="calibri" w:hAnsi="calibri" w:eastAsia="calibri" w:cs="calibri"/>
          <w:lang w:eastAsia="en-GB"/>
        </w:rPr>
        <w:t>. </w:t>
      </w:r>
    </w:p>
    <w:p w:rsidRPr="00D96798" w:rsidR="001E65BA" w:rsidP="2B5F5931" w:rsidRDefault="001E65BA" w14:paraId="3337874D" w14:textId="77777777" w14:noSpellErr="1">
      <w:pPr>
        <w:numPr>
          <w:ilvl w:val="0"/>
          <w:numId w:val="5"/>
        </w:numPr>
        <w:tabs>
          <w:tab w:val="clear" w:pos="720"/>
        </w:tabs>
        <w:spacing w:after="0" w:line="240" w:lineRule="auto"/>
        <w:ind w:left="709" w:hanging="349"/>
        <w:textAlignment w:val="baseline"/>
        <w:rPr>
          <w:rFonts w:ascii="Calibri Light" w:hAnsi="Calibri Light" w:eastAsia="Times New Roman" w:cs="Calibri Light"/>
          <w:lang w:eastAsia="en-GB"/>
        </w:rPr>
      </w:pPr>
      <w:r w:rsidRPr="2B5F5931" w:rsidR="2B5F5931">
        <w:rPr>
          <w:rFonts w:ascii="calibri" w:hAnsi="calibri" w:eastAsia="calibri" w:cs="calibri"/>
          <w:lang w:eastAsia="en-GB"/>
        </w:rPr>
        <w:t>After posting, see what others had to say. </w:t>
      </w:r>
    </w:p>
    <w:p w:rsidR="00D96798" w:rsidP="2B5F5931" w:rsidRDefault="00D96798" w14:paraId="6569B51B" w14:textId="4753D5AD">
      <w:pPr>
        <w:numPr>
          <w:ilvl w:val="0"/>
          <w:numId w:val="6"/>
        </w:numPr>
        <w:spacing w:after="0" w:line="240" w:lineRule="auto"/>
        <w:ind w:left="709" w:hanging="349"/>
        <w:rPr>
          <w:rFonts w:ascii="Calibri Light" w:hAnsi="Calibri Light" w:eastAsia="Times New Roman" w:cs="Calibri Light"/>
          <w:lang w:eastAsia="en-GB"/>
        </w:rPr>
      </w:pPr>
      <w:r w:rsidRPr="2B5F5931" w:rsidR="2B5F5931">
        <w:rPr>
          <w:rFonts w:ascii="calibri" w:hAnsi="calibri" w:eastAsia="calibri" w:cs="calibri"/>
          <w:lang w:eastAsia="en-GB"/>
        </w:rPr>
        <w:t>The teaching team will summarise key points of the conversation once most students have had a chance to respond. </w:t>
      </w:r>
    </w:p>
    <w:sectPr w:rsidR="00D96798" w:rsidSect="00DA2E73">
      <w:pgSz w:w="11906" w:h="16838" w:orient="portrait"/>
      <w:pgMar w:top="1440" w:right="1440" w:bottom="1440" w:left="1440" w:header="708" w:footer="708" w:gutter="0"/>
      <w:cols w:space="708"/>
      <w:docGrid w:linePitch="360"/>
      <w:headerReference w:type="default" r:id="Rc410995517f8421a"/>
      <w:footerReference w:type="default" r:id="R9a10d2373eb9437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75"/>
      <w:gridCol w:w="1142"/>
      <w:gridCol w:w="3009"/>
    </w:tblGrid>
    <w:tr w:rsidR="2B5F5931" w:rsidTr="2EAC3ABE" w14:paraId="4F208866">
      <w:tc>
        <w:tcPr>
          <w:tcW w:w="4875" w:type="dxa"/>
          <w:tcMar/>
        </w:tcPr>
        <w:p w:rsidR="2B5F5931" w:rsidP="2B5F5931" w:rsidRDefault="2B5F5931" w14:paraId="5917357D" w14:textId="44ED518A">
          <w:pPr>
            <w:pStyle w:val="Header"/>
            <w:bidi w:val="0"/>
            <w:ind w:left="-115"/>
            <w:jc w:val="left"/>
          </w:pPr>
          <w:r w:rsidR="2B5F5931">
            <w:rPr/>
            <w:t>Developed by the Teaching Innovation Unit (UniSA)</w:t>
          </w:r>
        </w:p>
      </w:tc>
      <w:tc>
        <w:tcPr>
          <w:tcW w:w="1142" w:type="dxa"/>
          <w:tcMar/>
        </w:tcPr>
        <w:p w:rsidR="2B5F5931" w:rsidP="2B5F5931" w:rsidRDefault="2B5F5931" w14:paraId="38C45C15" w14:textId="09D0151B">
          <w:pPr>
            <w:pStyle w:val="Header"/>
            <w:bidi w:val="0"/>
            <w:jc w:val="center"/>
          </w:pPr>
        </w:p>
      </w:tc>
      <w:tc>
        <w:tcPr>
          <w:tcW w:w="3009" w:type="dxa"/>
          <w:tcMar/>
        </w:tcPr>
        <w:p w:rsidR="2B5F5931" w:rsidP="2B5F5931" w:rsidRDefault="2B5F5931" w14:paraId="384D4994" w14:textId="48413FEF">
          <w:pPr>
            <w:pStyle w:val="Header"/>
            <w:bidi w:val="0"/>
            <w:ind w:right="-115"/>
            <w:jc w:val="right"/>
          </w:pPr>
          <w:r w:rsidR="2EAC3ABE">
            <w:rPr/>
            <w:t>Last modified Nov 2019</w:t>
          </w:r>
        </w:p>
      </w:tc>
    </w:tr>
  </w:tbl>
  <w:p w:rsidR="2B5F5931" w:rsidP="2B5F5931" w:rsidRDefault="2B5F5931" w14:paraId="25673E29" w14:textId="402B62B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2B5F5931" w:rsidTr="2EAC3ABE" w14:paraId="5097E2E1">
      <w:tc>
        <w:tcPr>
          <w:tcW w:w="3009" w:type="dxa"/>
          <w:tcMar/>
        </w:tcPr>
        <w:p w:rsidR="2B5F5931" w:rsidP="2B5F5931" w:rsidRDefault="2B5F5931" w14:paraId="4ED166AA" w14:textId="61388684">
          <w:pPr>
            <w:pStyle w:val="Header"/>
            <w:bidi w:val="0"/>
            <w:ind w:left="-115"/>
            <w:jc w:val="left"/>
          </w:pPr>
          <w:r w:rsidR="2EAC3ABE">
            <w:rPr/>
            <w:t>UniSA Short Courses</w:t>
          </w:r>
        </w:p>
      </w:tc>
      <w:tc>
        <w:tcPr>
          <w:tcW w:w="3009" w:type="dxa"/>
          <w:tcMar/>
        </w:tcPr>
        <w:p w:rsidR="2B5F5931" w:rsidP="2B5F5931" w:rsidRDefault="2B5F5931" w14:paraId="50FF36D7" w14:textId="15A5E2EF">
          <w:pPr>
            <w:pStyle w:val="Header"/>
            <w:bidi w:val="0"/>
            <w:jc w:val="center"/>
          </w:pPr>
        </w:p>
      </w:tc>
      <w:tc>
        <w:tcPr>
          <w:tcW w:w="3009" w:type="dxa"/>
          <w:tcMar/>
        </w:tcPr>
        <w:p w:rsidR="2B5F5931" w:rsidP="2B5F5931" w:rsidRDefault="2B5F5931" w14:paraId="3967CE70" w14:textId="7E7675B8">
          <w:pPr>
            <w:pStyle w:val="Header"/>
            <w:bidi w:val="0"/>
            <w:ind w:right="-115"/>
            <w:jc w:val="right"/>
          </w:pPr>
        </w:p>
      </w:tc>
    </w:tr>
  </w:tbl>
  <w:p w:rsidR="2B5F5931" w:rsidP="2B5F5931" w:rsidRDefault="2B5F5931" w14:paraId="21A920C5" w14:textId="5482679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799"/>
    <w:multiLevelType w:val="multilevel"/>
    <w:tmpl w:val="D29C51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E294C"/>
    <w:multiLevelType w:val="hybridMultilevel"/>
    <w:tmpl w:val="81A62DC6"/>
    <w:lvl w:ilvl="0" w:tplc="A3800EFE">
      <w:numFmt w:val="bullet"/>
      <w:lvlText w:val="•"/>
      <w:lvlJc w:val="left"/>
      <w:pPr>
        <w:ind w:left="1080" w:hanging="72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C82775"/>
    <w:multiLevelType w:val="multilevel"/>
    <w:tmpl w:val="CE4CE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E6DD4"/>
    <w:multiLevelType w:val="hybridMultilevel"/>
    <w:tmpl w:val="7D965FCC"/>
    <w:lvl w:ilvl="0" w:tplc="04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EDC2D23"/>
    <w:multiLevelType w:val="multilevel"/>
    <w:tmpl w:val="84C05A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57BCE"/>
    <w:multiLevelType w:val="multilevel"/>
    <w:tmpl w:val="D0CEE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820E2"/>
    <w:multiLevelType w:val="multilevel"/>
    <w:tmpl w:val="63EA5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55471"/>
    <w:multiLevelType w:val="multilevel"/>
    <w:tmpl w:val="56A0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6"/>
    <w:rsid w:val="00026DE8"/>
    <w:rsid w:val="000433BE"/>
    <w:rsid w:val="00051860"/>
    <w:rsid w:val="00061F35"/>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E65BA"/>
    <w:rsid w:val="001F00B8"/>
    <w:rsid w:val="001F43C4"/>
    <w:rsid w:val="002129D6"/>
    <w:rsid w:val="002158D9"/>
    <w:rsid w:val="00280F01"/>
    <w:rsid w:val="002870E9"/>
    <w:rsid w:val="002A5890"/>
    <w:rsid w:val="002E6902"/>
    <w:rsid w:val="002F24E8"/>
    <w:rsid w:val="00315B07"/>
    <w:rsid w:val="00320809"/>
    <w:rsid w:val="003437DD"/>
    <w:rsid w:val="0034526B"/>
    <w:rsid w:val="0035368F"/>
    <w:rsid w:val="00356B23"/>
    <w:rsid w:val="00363D21"/>
    <w:rsid w:val="003A2A27"/>
    <w:rsid w:val="003A3411"/>
    <w:rsid w:val="00402D44"/>
    <w:rsid w:val="00404F31"/>
    <w:rsid w:val="0045008B"/>
    <w:rsid w:val="00465E69"/>
    <w:rsid w:val="00476588"/>
    <w:rsid w:val="004A1882"/>
    <w:rsid w:val="004A70CD"/>
    <w:rsid w:val="004D0C19"/>
    <w:rsid w:val="004D79CB"/>
    <w:rsid w:val="00520BE2"/>
    <w:rsid w:val="00535E66"/>
    <w:rsid w:val="00544076"/>
    <w:rsid w:val="00544086"/>
    <w:rsid w:val="005B0999"/>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63546"/>
    <w:rsid w:val="00770F93"/>
    <w:rsid w:val="00774EDB"/>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7599A"/>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547A0"/>
    <w:rsid w:val="00B940A1"/>
    <w:rsid w:val="00BA2D37"/>
    <w:rsid w:val="00BB044B"/>
    <w:rsid w:val="00BB1F1A"/>
    <w:rsid w:val="00C100F1"/>
    <w:rsid w:val="00C31990"/>
    <w:rsid w:val="00CA3C08"/>
    <w:rsid w:val="00CA79A0"/>
    <w:rsid w:val="00CB6AEB"/>
    <w:rsid w:val="00CB6B38"/>
    <w:rsid w:val="00CF7B00"/>
    <w:rsid w:val="00D1597E"/>
    <w:rsid w:val="00D2290A"/>
    <w:rsid w:val="00D4271A"/>
    <w:rsid w:val="00D504AC"/>
    <w:rsid w:val="00D639C5"/>
    <w:rsid w:val="00D96798"/>
    <w:rsid w:val="00DA2E73"/>
    <w:rsid w:val="00DB4F61"/>
    <w:rsid w:val="00DD53E6"/>
    <w:rsid w:val="00DD7DF5"/>
    <w:rsid w:val="00DE14A7"/>
    <w:rsid w:val="00E13210"/>
    <w:rsid w:val="00E22FF6"/>
    <w:rsid w:val="00EB7CA1"/>
    <w:rsid w:val="00F01FE1"/>
    <w:rsid w:val="00F0651D"/>
    <w:rsid w:val="00F37DF6"/>
    <w:rsid w:val="00F4090B"/>
    <w:rsid w:val="00F64161"/>
    <w:rsid w:val="00F76C99"/>
    <w:rsid w:val="00F8302C"/>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B5F5931"/>
    <w:rsid w:val="2D77056A"/>
    <w:rsid w:val="2EAC3ABE"/>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600379D2"/>
    <w:rsid w:val="60C9267E"/>
    <w:rsid w:val="61123622"/>
    <w:rsid w:val="619ACF35"/>
    <w:rsid w:val="61B9B035"/>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546"/>
    <w:rPr>
      <w:rFonts w:asciiTheme="majorHAnsi" w:hAnsiTheme="majorHAns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DA2E73"/>
    <w:pPr>
      <w:keepNext/>
      <w:keepLines/>
      <w:spacing w:before="40" w:after="0"/>
      <w:outlineLvl w:val="2"/>
    </w:pPr>
    <w:rPr>
      <w:rFonts w:asciiTheme="minorHAnsi" w:hAnsiTheme="minorHAnsi" w:eastAsiaTheme="majorEastAsia" w:cstheme="majorBidi"/>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aliases w:val="To be inserted Char"/>
    <w:basedOn w:val="DefaultParagraphFont"/>
    <w:link w:val="Heading4"/>
    <w:uiPriority w:val="9"/>
    <w:rsid w:val="00793893"/>
    <w:rPr>
      <w:rFonts w:asciiTheme="majorHAnsi" w:hAnsiTheme="majorHAnsi" w:eastAsiaTheme="majorEastAsia" w:cstheme="majorBidi"/>
      <w:iCs/>
      <w:color w:val="FFC000"/>
      <w:u w:val="single"/>
    </w:rPr>
  </w:style>
  <w:style w:type="character" w:styleId="Heading3Char" w:customStyle="1">
    <w:name w:val="Heading 3 Char"/>
    <w:basedOn w:val="DefaultParagraphFont"/>
    <w:link w:val="Heading3"/>
    <w:uiPriority w:val="9"/>
    <w:rsid w:val="00DA2E73"/>
    <w:rPr>
      <w:rFonts w:eastAsiaTheme="majorEastAsia" w:cstheme="majorBidi"/>
      <w:sz w:val="24"/>
      <w:szCs w:val="28"/>
    </w:rPr>
  </w:style>
  <w:style w:type="paragraph" w:styleId="ListParagraph">
    <w:name w:val="List Paragraph"/>
    <w:basedOn w:val="Normal"/>
    <w:uiPriority w:val="34"/>
    <w:qFormat/>
    <w:rsid w:val="00763546"/>
    <w:pPr>
      <w:ind w:left="720"/>
      <w:contextualSpacing/>
    </w:pPr>
  </w:style>
  <w:style w:type="character" w:styleId="Heading2Char" w:customStyle="1">
    <w:name w:val="Heading 2 Char"/>
    <w:basedOn w:val="DefaultParagraphFont"/>
    <w:link w:val="Heading2"/>
    <w:uiPriority w:val="9"/>
    <w:rsid w:val="00763546"/>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A369C9"/>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styleId="CommentTextChar" w:customStyle="1">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styleId="CommentSubjectChar" w:customStyle="1">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 w:customStyle="1">
    <w:name w:val="paragraph"/>
    <w:basedOn w:val="Normal"/>
    <w:rsid w:val="00D967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96798"/>
  </w:style>
  <w:style w:type="character" w:styleId="eop" w:customStyle="1">
    <w:name w:val="eop"/>
    <w:basedOn w:val="DefaultParagraphFont"/>
    <w:rsid w:val="00D96798"/>
  </w:style>
  <w:style w:type="character" w:styleId="contextualspellingandgrammarerror" w:customStyle="1">
    <w:name w:val="contextualspellingandgrammarerror"/>
    <w:basedOn w:val="DefaultParagraphFont"/>
    <w:rsid w:val="00D96798"/>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738">
      <w:bodyDiv w:val="1"/>
      <w:marLeft w:val="0"/>
      <w:marRight w:val="0"/>
      <w:marTop w:val="0"/>
      <w:marBottom w:val="0"/>
      <w:divBdr>
        <w:top w:val="none" w:sz="0" w:space="0" w:color="auto"/>
        <w:left w:val="none" w:sz="0" w:space="0" w:color="auto"/>
        <w:bottom w:val="none" w:sz="0" w:space="0" w:color="auto"/>
        <w:right w:val="none" w:sz="0" w:space="0" w:color="auto"/>
      </w:divBdr>
    </w:div>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060">
      <w:bodyDiv w:val="1"/>
      <w:marLeft w:val="0"/>
      <w:marRight w:val="0"/>
      <w:marTop w:val="0"/>
      <w:marBottom w:val="0"/>
      <w:divBdr>
        <w:top w:val="none" w:sz="0" w:space="0" w:color="auto"/>
        <w:left w:val="none" w:sz="0" w:space="0" w:color="auto"/>
        <w:bottom w:val="none" w:sz="0" w:space="0" w:color="auto"/>
        <w:right w:val="none" w:sz="0" w:space="0" w:color="auto"/>
      </w:divBdr>
      <w:divsChild>
        <w:div w:id="1526358940">
          <w:marLeft w:val="0"/>
          <w:marRight w:val="0"/>
          <w:marTop w:val="0"/>
          <w:marBottom w:val="0"/>
          <w:divBdr>
            <w:top w:val="none" w:sz="0" w:space="0" w:color="auto"/>
            <w:left w:val="none" w:sz="0" w:space="0" w:color="auto"/>
            <w:bottom w:val="none" w:sz="0" w:space="0" w:color="auto"/>
            <w:right w:val="none" w:sz="0" w:space="0" w:color="auto"/>
          </w:divBdr>
        </w:div>
        <w:div w:id="1918975955">
          <w:marLeft w:val="0"/>
          <w:marRight w:val="0"/>
          <w:marTop w:val="0"/>
          <w:marBottom w:val="0"/>
          <w:divBdr>
            <w:top w:val="none" w:sz="0" w:space="0" w:color="auto"/>
            <w:left w:val="none" w:sz="0" w:space="0" w:color="auto"/>
            <w:bottom w:val="none" w:sz="0" w:space="0" w:color="auto"/>
            <w:right w:val="none" w:sz="0" w:space="0" w:color="auto"/>
          </w:divBdr>
        </w:div>
        <w:div w:id="334695032">
          <w:marLeft w:val="0"/>
          <w:marRight w:val="0"/>
          <w:marTop w:val="0"/>
          <w:marBottom w:val="0"/>
          <w:divBdr>
            <w:top w:val="none" w:sz="0" w:space="0" w:color="auto"/>
            <w:left w:val="none" w:sz="0" w:space="0" w:color="auto"/>
            <w:bottom w:val="none" w:sz="0" w:space="0" w:color="auto"/>
            <w:right w:val="none" w:sz="0" w:space="0" w:color="auto"/>
          </w:divBdr>
        </w:div>
        <w:div w:id="434596184">
          <w:marLeft w:val="0"/>
          <w:marRight w:val="0"/>
          <w:marTop w:val="0"/>
          <w:marBottom w:val="0"/>
          <w:divBdr>
            <w:top w:val="none" w:sz="0" w:space="0" w:color="auto"/>
            <w:left w:val="none" w:sz="0" w:space="0" w:color="auto"/>
            <w:bottom w:val="none" w:sz="0" w:space="0" w:color="auto"/>
            <w:right w:val="none" w:sz="0" w:space="0" w:color="auto"/>
          </w:divBdr>
          <w:divsChild>
            <w:div w:id="443426910">
              <w:marLeft w:val="0"/>
              <w:marRight w:val="0"/>
              <w:marTop w:val="0"/>
              <w:marBottom w:val="0"/>
              <w:divBdr>
                <w:top w:val="none" w:sz="0" w:space="0" w:color="auto"/>
                <w:left w:val="none" w:sz="0" w:space="0" w:color="auto"/>
                <w:bottom w:val="none" w:sz="0" w:space="0" w:color="auto"/>
                <w:right w:val="none" w:sz="0" w:space="0" w:color="auto"/>
              </w:divBdr>
            </w:div>
            <w:div w:id="654534853">
              <w:marLeft w:val="0"/>
              <w:marRight w:val="0"/>
              <w:marTop w:val="0"/>
              <w:marBottom w:val="0"/>
              <w:divBdr>
                <w:top w:val="none" w:sz="0" w:space="0" w:color="auto"/>
                <w:left w:val="none" w:sz="0" w:space="0" w:color="auto"/>
                <w:bottom w:val="none" w:sz="0" w:space="0" w:color="auto"/>
                <w:right w:val="none" w:sz="0" w:space="0" w:color="auto"/>
              </w:divBdr>
            </w:div>
            <w:div w:id="170611837">
              <w:marLeft w:val="0"/>
              <w:marRight w:val="0"/>
              <w:marTop w:val="0"/>
              <w:marBottom w:val="0"/>
              <w:divBdr>
                <w:top w:val="none" w:sz="0" w:space="0" w:color="auto"/>
                <w:left w:val="none" w:sz="0" w:space="0" w:color="auto"/>
                <w:bottom w:val="none" w:sz="0" w:space="0" w:color="auto"/>
                <w:right w:val="none" w:sz="0" w:space="0" w:color="auto"/>
              </w:divBdr>
            </w:div>
            <w:div w:id="1910116264">
              <w:marLeft w:val="0"/>
              <w:marRight w:val="0"/>
              <w:marTop w:val="0"/>
              <w:marBottom w:val="0"/>
              <w:divBdr>
                <w:top w:val="none" w:sz="0" w:space="0" w:color="auto"/>
                <w:left w:val="none" w:sz="0" w:space="0" w:color="auto"/>
                <w:bottom w:val="none" w:sz="0" w:space="0" w:color="auto"/>
                <w:right w:val="none" w:sz="0" w:space="0" w:color="auto"/>
              </w:divBdr>
            </w:div>
          </w:divsChild>
        </w:div>
        <w:div w:id="1129710448">
          <w:marLeft w:val="0"/>
          <w:marRight w:val="0"/>
          <w:marTop w:val="0"/>
          <w:marBottom w:val="0"/>
          <w:divBdr>
            <w:top w:val="none" w:sz="0" w:space="0" w:color="auto"/>
            <w:left w:val="none" w:sz="0" w:space="0" w:color="auto"/>
            <w:bottom w:val="none" w:sz="0" w:space="0" w:color="auto"/>
            <w:right w:val="none" w:sz="0" w:space="0" w:color="auto"/>
          </w:divBdr>
          <w:divsChild>
            <w:div w:id="1869950881">
              <w:marLeft w:val="0"/>
              <w:marRight w:val="0"/>
              <w:marTop w:val="0"/>
              <w:marBottom w:val="0"/>
              <w:divBdr>
                <w:top w:val="none" w:sz="0" w:space="0" w:color="auto"/>
                <w:left w:val="none" w:sz="0" w:space="0" w:color="auto"/>
                <w:bottom w:val="none" w:sz="0" w:space="0" w:color="auto"/>
                <w:right w:val="none" w:sz="0" w:space="0" w:color="auto"/>
              </w:divBdr>
            </w:div>
            <w:div w:id="1535382530">
              <w:marLeft w:val="0"/>
              <w:marRight w:val="0"/>
              <w:marTop w:val="0"/>
              <w:marBottom w:val="0"/>
              <w:divBdr>
                <w:top w:val="none" w:sz="0" w:space="0" w:color="auto"/>
                <w:left w:val="none" w:sz="0" w:space="0" w:color="auto"/>
                <w:bottom w:val="none" w:sz="0" w:space="0" w:color="auto"/>
                <w:right w:val="none" w:sz="0" w:space="0" w:color="auto"/>
              </w:divBdr>
            </w:div>
            <w:div w:id="622813488">
              <w:marLeft w:val="0"/>
              <w:marRight w:val="0"/>
              <w:marTop w:val="0"/>
              <w:marBottom w:val="0"/>
              <w:divBdr>
                <w:top w:val="none" w:sz="0" w:space="0" w:color="auto"/>
                <w:left w:val="none" w:sz="0" w:space="0" w:color="auto"/>
                <w:bottom w:val="none" w:sz="0" w:space="0" w:color="auto"/>
                <w:right w:val="none" w:sz="0" w:space="0" w:color="auto"/>
              </w:divBdr>
            </w:div>
            <w:div w:id="33694405">
              <w:marLeft w:val="0"/>
              <w:marRight w:val="0"/>
              <w:marTop w:val="0"/>
              <w:marBottom w:val="0"/>
              <w:divBdr>
                <w:top w:val="none" w:sz="0" w:space="0" w:color="auto"/>
                <w:left w:val="none" w:sz="0" w:space="0" w:color="auto"/>
                <w:bottom w:val="none" w:sz="0" w:space="0" w:color="auto"/>
                <w:right w:val="none" w:sz="0" w:space="0" w:color="auto"/>
              </w:divBdr>
            </w:div>
            <w:div w:id="717313872">
              <w:marLeft w:val="0"/>
              <w:marRight w:val="0"/>
              <w:marTop w:val="0"/>
              <w:marBottom w:val="0"/>
              <w:divBdr>
                <w:top w:val="none" w:sz="0" w:space="0" w:color="auto"/>
                <w:left w:val="none" w:sz="0" w:space="0" w:color="auto"/>
                <w:bottom w:val="none" w:sz="0" w:space="0" w:color="auto"/>
                <w:right w:val="none" w:sz="0" w:space="0" w:color="auto"/>
              </w:divBdr>
            </w:div>
          </w:divsChild>
        </w:div>
        <w:div w:id="2052030341">
          <w:marLeft w:val="0"/>
          <w:marRight w:val="0"/>
          <w:marTop w:val="0"/>
          <w:marBottom w:val="0"/>
          <w:divBdr>
            <w:top w:val="none" w:sz="0" w:space="0" w:color="auto"/>
            <w:left w:val="none" w:sz="0" w:space="0" w:color="auto"/>
            <w:bottom w:val="none" w:sz="0" w:space="0" w:color="auto"/>
            <w:right w:val="none" w:sz="0" w:space="0" w:color="auto"/>
          </w:divBdr>
          <w:divsChild>
            <w:div w:id="745373107">
              <w:marLeft w:val="-75"/>
              <w:marRight w:val="0"/>
              <w:marTop w:val="30"/>
              <w:marBottom w:val="30"/>
              <w:divBdr>
                <w:top w:val="none" w:sz="0" w:space="0" w:color="auto"/>
                <w:left w:val="none" w:sz="0" w:space="0" w:color="auto"/>
                <w:bottom w:val="none" w:sz="0" w:space="0" w:color="auto"/>
                <w:right w:val="none" w:sz="0" w:space="0" w:color="auto"/>
              </w:divBdr>
              <w:divsChild>
                <w:div w:id="1211265823">
                  <w:marLeft w:val="0"/>
                  <w:marRight w:val="0"/>
                  <w:marTop w:val="0"/>
                  <w:marBottom w:val="0"/>
                  <w:divBdr>
                    <w:top w:val="none" w:sz="0" w:space="0" w:color="auto"/>
                    <w:left w:val="none" w:sz="0" w:space="0" w:color="auto"/>
                    <w:bottom w:val="none" w:sz="0" w:space="0" w:color="auto"/>
                    <w:right w:val="none" w:sz="0" w:space="0" w:color="auto"/>
                  </w:divBdr>
                  <w:divsChild>
                    <w:div w:id="1723401963">
                      <w:marLeft w:val="0"/>
                      <w:marRight w:val="0"/>
                      <w:marTop w:val="0"/>
                      <w:marBottom w:val="0"/>
                      <w:divBdr>
                        <w:top w:val="none" w:sz="0" w:space="0" w:color="auto"/>
                        <w:left w:val="none" w:sz="0" w:space="0" w:color="auto"/>
                        <w:bottom w:val="none" w:sz="0" w:space="0" w:color="auto"/>
                        <w:right w:val="none" w:sz="0" w:space="0" w:color="auto"/>
                      </w:divBdr>
                    </w:div>
                    <w:div w:id="1970159359">
                      <w:marLeft w:val="0"/>
                      <w:marRight w:val="0"/>
                      <w:marTop w:val="0"/>
                      <w:marBottom w:val="0"/>
                      <w:divBdr>
                        <w:top w:val="none" w:sz="0" w:space="0" w:color="auto"/>
                        <w:left w:val="none" w:sz="0" w:space="0" w:color="auto"/>
                        <w:bottom w:val="none" w:sz="0" w:space="0" w:color="auto"/>
                        <w:right w:val="none" w:sz="0" w:space="0" w:color="auto"/>
                      </w:divBdr>
                    </w:div>
                    <w:div w:id="1670408778">
                      <w:marLeft w:val="0"/>
                      <w:marRight w:val="0"/>
                      <w:marTop w:val="0"/>
                      <w:marBottom w:val="0"/>
                      <w:divBdr>
                        <w:top w:val="none" w:sz="0" w:space="0" w:color="auto"/>
                        <w:left w:val="none" w:sz="0" w:space="0" w:color="auto"/>
                        <w:bottom w:val="none" w:sz="0" w:space="0" w:color="auto"/>
                        <w:right w:val="none" w:sz="0" w:space="0" w:color="auto"/>
                      </w:divBdr>
                    </w:div>
                    <w:div w:id="1213035253">
                      <w:marLeft w:val="0"/>
                      <w:marRight w:val="0"/>
                      <w:marTop w:val="0"/>
                      <w:marBottom w:val="0"/>
                      <w:divBdr>
                        <w:top w:val="none" w:sz="0" w:space="0" w:color="auto"/>
                        <w:left w:val="none" w:sz="0" w:space="0" w:color="auto"/>
                        <w:bottom w:val="none" w:sz="0" w:space="0" w:color="auto"/>
                        <w:right w:val="none" w:sz="0" w:space="0" w:color="auto"/>
                      </w:divBdr>
                    </w:div>
                  </w:divsChild>
                </w:div>
                <w:div w:id="1089083300">
                  <w:marLeft w:val="0"/>
                  <w:marRight w:val="0"/>
                  <w:marTop w:val="0"/>
                  <w:marBottom w:val="0"/>
                  <w:divBdr>
                    <w:top w:val="none" w:sz="0" w:space="0" w:color="auto"/>
                    <w:left w:val="none" w:sz="0" w:space="0" w:color="auto"/>
                    <w:bottom w:val="none" w:sz="0" w:space="0" w:color="auto"/>
                    <w:right w:val="none" w:sz="0" w:space="0" w:color="auto"/>
                  </w:divBdr>
                  <w:divsChild>
                    <w:div w:id="427965854">
                      <w:marLeft w:val="0"/>
                      <w:marRight w:val="0"/>
                      <w:marTop w:val="0"/>
                      <w:marBottom w:val="0"/>
                      <w:divBdr>
                        <w:top w:val="none" w:sz="0" w:space="0" w:color="auto"/>
                        <w:left w:val="none" w:sz="0" w:space="0" w:color="auto"/>
                        <w:bottom w:val="none" w:sz="0" w:space="0" w:color="auto"/>
                        <w:right w:val="none" w:sz="0" w:space="0" w:color="auto"/>
                      </w:divBdr>
                    </w:div>
                    <w:div w:id="1727753719">
                      <w:marLeft w:val="0"/>
                      <w:marRight w:val="0"/>
                      <w:marTop w:val="0"/>
                      <w:marBottom w:val="0"/>
                      <w:divBdr>
                        <w:top w:val="none" w:sz="0" w:space="0" w:color="auto"/>
                        <w:left w:val="none" w:sz="0" w:space="0" w:color="auto"/>
                        <w:bottom w:val="none" w:sz="0" w:space="0" w:color="auto"/>
                        <w:right w:val="none" w:sz="0" w:space="0" w:color="auto"/>
                      </w:divBdr>
                    </w:div>
                    <w:div w:id="1333408042">
                      <w:marLeft w:val="0"/>
                      <w:marRight w:val="0"/>
                      <w:marTop w:val="0"/>
                      <w:marBottom w:val="0"/>
                      <w:divBdr>
                        <w:top w:val="none" w:sz="0" w:space="0" w:color="auto"/>
                        <w:left w:val="none" w:sz="0" w:space="0" w:color="auto"/>
                        <w:bottom w:val="none" w:sz="0" w:space="0" w:color="auto"/>
                        <w:right w:val="none" w:sz="0" w:space="0" w:color="auto"/>
                      </w:divBdr>
                    </w:div>
                    <w:div w:id="471337025">
                      <w:marLeft w:val="0"/>
                      <w:marRight w:val="0"/>
                      <w:marTop w:val="0"/>
                      <w:marBottom w:val="0"/>
                      <w:divBdr>
                        <w:top w:val="none" w:sz="0" w:space="0" w:color="auto"/>
                        <w:left w:val="none" w:sz="0" w:space="0" w:color="auto"/>
                        <w:bottom w:val="none" w:sz="0" w:space="0" w:color="auto"/>
                        <w:right w:val="none" w:sz="0" w:space="0" w:color="auto"/>
                      </w:divBdr>
                    </w:div>
                  </w:divsChild>
                </w:div>
                <w:div w:id="504826419">
                  <w:marLeft w:val="0"/>
                  <w:marRight w:val="0"/>
                  <w:marTop w:val="0"/>
                  <w:marBottom w:val="0"/>
                  <w:divBdr>
                    <w:top w:val="none" w:sz="0" w:space="0" w:color="auto"/>
                    <w:left w:val="none" w:sz="0" w:space="0" w:color="auto"/>
                    <w:bottom w:val="none" w:sz="0" w:space="0" w:color="auto"/>
                    <w:right w:val="none" w:sz="0" w:space="0" w:color="auto"/>
                  </w:divBdr>
                  <w:divsChild>
                    <w:div w:id="2027949753">
                      <w:marLeft w:val="0"/>
                      <w:marRight w:val="0"/>
                      <w:marTop w:val="0"/>
                      <w:marBottom w:val="0"/>
                      <w:divBdr>
                        <w:top w:val="none" w:sz="0" w:space="0" w:color="auto"/>
                        <w:left w:val="none" w:sz="0" w:space="0" w:color="auto"/>
                        <w:bottom w:val="none" w:sz="0" w:space="0" w:color="auto"/>
                        <w:right w:val="none" w:sz="0" w:space="0" w:color="auto"/>
                      </w:divBdr>
                    </w:div>
                    <w:div w:id="1260868127">
                      <w:marLeft w:val="0"/>
                      <w:marRight w:val="0"/>
                      <w:marTop w:val="0"/>
                      <w:marBottom w:val="0"/>
                      <w:divBdr>
                        <w:top w:val="none" w:sz="0" w:space="0" w:color="auto"/>
                        <w:left w:val="none" w:sz="0" w:space="0" w:color="auto"/>
                        <w:bottom w:val="none" w:sz="0" w:space="0" w:color="auto"/>
                        <w:right w:val="none" w:sz="0" w:space="0" w:color="auto"/>
                      </w:divBdr>
                    </w:div>
                    <w:div w:id="191191284">
                      <w:marLeft w:val="0"/>
                      <w:marRight w:val="0"/>
                      <w:marTop w:val="0"/>
                      <w:marBottom w:val="0"/>
                      <w:divBdr>
                        <w:top w:val="none" w:sz="0" w:space="0" w:color="auto"/>
                        <w:left w:val="none" w:sz="0" w:space="0" w:color="auto"/>
                        <w:bottom w:val="none" w:sz="0" w:space="0" w:color="auto"/>
                        <w:right w:val="none" w:sz="0" w:space="0" w:color="auto"/>
                      </w:divBdr>
                    </w:div>
                    <w:div w:id="433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0249">
          <w:marLeft w:val="0"/>
          <w:marRight w:val="0"/>
          <w:marTop w:val="0"/>
          <w:marBottom w:val="0"/>
          <w:divBdr>
            <w:top w:val="none" w:sz="0" w:space="0" w:color="auto"/>
            <w:left w:val="none" w:sz="0" w:space="0" w:color="auto"/>
            <w:bottom w:val="none" w:sz="0" w:space="0" w:color="auto"/>
            <w:right w:val="none" w:sz="0" w:space="0" w:color="auto"/>
          </w:divBdr>
          <w:divsChild>
            <w:div w:id="1686516139">
              <w:marLeft w:val="0"/>
              <w:marRight w:val="0"/>
              <w:marTop w:val="0"/>
              <w:marBottom w:val="0"/>
              <w:divBdr>
                <w:top w:val="none" w:sz="0" w:space="0" w:color="auto"/>
                <w:left w:val="none" w:sz="0" w:space="0" w:color="auto"/>
                <w:bottom w:val="none" w:sz="0" w:space="0" w:color="auto"/>
                <w:right w:val="none" w:sz="0" w:space="0" w:color="auto"/>
              </w:divBdr>
            </w:div>
            <w:div w:id="274990355">
              <w:marLeft w:val="0"/>
              <w:marRight w:val="0"/>
              <w:marTop w:val="0"/>
              <w:marBottom w:val="0"/>
              <w:divBdr>
                <w:top w:val="none" w:sz="0" w:space="0" w:color="auto"/>
                <w:left w:val="none" w:sz="0" w:space="0" w:color="auto"/>
                <w:bottom w:val="none" w:sz="0" w:space="0" w:color="auto"/>
                <w:right w:val="none" w:sz="0" w:space="0" w:color="auto"/>
              </w:divBdr>
            </w:div>
            <w:div w:id="404493350">
              <w:marLeft w:val="0"/>
              <w:marRight w:val="0"/>
              <w:marTop w:val="0"/>
              <w:marBottom w:val="0"/>
              <w:divBdr>
                <w:top w:val="none" w:sz="0" w:space="0" w:color="auto"/>
                <w:left w:val="none" w:sz="0" w:space="0" w:color="auto"/>
                <w:bottom w:val="none" w:sz="0" w:space="0" w:color="auto"/>
                <w:right w:val="none" w:sz="0" w:space="0" w:color="auto"/>
              </w:divBdr>
            </w:div>
          </w:divsChild>
        </w:div>
        <w:div w:id="2011760738">
          <w:marLeft w:val="0"/>
          <w:marRight w:val="0"/>
          <w:marTop w:val="0"/>
          <w:marBottom w:val="0"/>
          <w:divBdr>
            <w:top w:val="none" w:sz="0" w:space="0" w:color="auto"/>
            <w:left w:val="none" w:sz="0" w:space="0" w:color="auto"/>
            <w:bottom w:val="none" w:sz="0" w:space="0" w:color="auto"/>
            <w:right w:val="none" w:sz="0" w:space="0" w:color="auto"/>
          </w:divBdr>
          <w:divsChild>
            <w:div w:id="49424580">
              <w:marLeft w:val="0"/>
              <w:marRight w:val="0"/>
              <w:marTop w:val="0"/>
              <w:marBottom w:val="0"/>
              <w:divBdr>
                <w:top w:val="none" w:sz="0" w:space="0" w:color="auto"/>
                <w:left w:val="none" w:sz="0" w:space="0" w:color="auto"/>
                <w:bottom w:val="none" w:sz="0" w:space="0" w:color="auto"/>
                <w:right w:val="none" w:sz="0" w:space="0" w:color="auto"/>
              </w:divBdr>
            </w:div>
            <w:div w:id="985283861">
              <w:marLeft w:val="0"/>
              <w:marRight w:val="0"/>
              <w:marTop w:val="0"/>
              <w:marBottom w:val="0"/>
              <w:divBdr>
                <w:top w:val="none" w:sz="0" w:space="0" w:color="auto"/>
                <w:left w:val="none" w:sz="0" w:space="0" w:color="auto"/>
                <w:bottom w:val="none" w:sz="0" w:space="0" w:color="auto"/>
                <w:right w:val="none" w:sz="0" w:space="0" w:color="auto"/>
              </w:divBdr>
            </w:div>
            <w:div w:id="271212230">
              <w:marLeft w:val="0"/>
              <w:marRight w:val="0"/>
              <w:marTop w:val="0"/>
              <w:marBottom w:val="0"/>
              <w:divBdr>
                <w:top w:val="none" w:sz="0" w:space="0" w:color="auto"/>
                <w:left w:val="none" w:sz="0" w:space="0" w:color="auto"/>
                <w:bottom w:val="none" w:sz="0" w:space="0" w:color="auto"/>
                <w:right w:val="none" w:sz="0" w:space="0" w:color="auto"/>
              </w:divBdr>
            </w:div>
            <w:div w:id="1898470897">
              <w:marLeft w:val="0"/>
              <w:marRight w:val="0"/>
              <w:marTop w:val="0"/>
              <w:marBottom w:val="0"/>
              <w:divBdr>
                <w:top w:val="none" w:sz="0" w:space="0" w:color="auto"/>
                <w:left w:val="none" w:sz="0" w:space="0" w:color="auto"/>
                <w:bottom w:val="none" w:sz="0" w:space="0" w:color="auto"/>
                <w:right w:val="none" w:sz="0" w:space="0" w:color="auto"/>
              </w:divBdr>
            </w:div>
          </w:divsChild>
        </w:div>
        <w:div w:id="130950696">
          <w:marLeft w:val="0"/>
          <w:marRight w:val="0"/>
          <w:marTop w:val="0"/>
          <w:marBottom w:val="0"/>
          <w:divBdr>
            <w:top w:val="none" w:sz="0" w:space="0" w:color="auto"/>
            <w:left w:val="none" w:sz="0" w:space="0" w:color="auto"/>
            <w:bottom w:val="none" w:sz="0" w:space="0" w:color="auto"/>
            <w:right w:val="none" w:sz="0" w:space="0" w:color="auto"/>
          </w:divBdr>
          <w:divsChild>
            <w:div w:id="13188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02d817c0031a4ae4" /><Relationship Type="http://schemas.openxmlformats.org/officeDocument/2006/relationships/image" Target="/media/image3.png" Id="Refe883e5dc97436c" /><Relationship Type="http://schemas.openxmlformats.org/officeDocument/2006/relationships/image" Target="/media/image4.png" Id="R7a0e7a14bdd7453d" /><Relationship Type="http://schemas.openxmlformats.org/officeDocument/2006/relationships/hyperlink" Target="https://uo.unisa.edu.au/mod/resource/view.php?id=86076" TargetMode="External" Id="R96f3181b036e4274" /><Relationship Type="http://schemas.openxmlformats.org/officeDocument/2006/relationships/header" Target="/word/header.xml" Id="Rc410995517f8421a" /><Relationship Type="http://schemas.openxmlformats.org/officeDocument/2006/relationships/footer" Target="/word/footer.xml" Id="R9a10d2373eb943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South Australia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Cramp</dc:creator>
  <keywords/>
  <dc:description/>
  <lastModifiedBy>Amanda Richardson</lastModifiedBy>
  <revision>6</revision>
  <dcterms:created xsi:type="dcterms:W3CDTF">2019-10-22T04:21:00.0000000Z</dcterms:created>
  <dcterms:modified xsi:type="dcterms:W3CDTF">2019-11-11T03:25:49.1277094Z</dcterms:modified>
</coreProperties>
</file>